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77777777" w:rsidR="00F952BA" w:rsidRDefault="00F952BA" w:rsidP="00F952BA">
      <w:pPr>
        <w:pStyle w:val="Title"/>
      </w:pPr>
      <w:r>
        <w:t>1</w:t>
      </w:r>
      <w:r w:rsidRPr="00F952BA">
        <w:rPr>
          <w:vertAlign w:val="superscript"/>
        </w:rPr>
        <w:t>st</w:t>
      </w:r>
      <w:r>
        <w:t xml:space="preserve"> Project Writing Camp: </w:t>
      </w:r>
    </w:p>
    <w:p w14:paraId="34020319" w14:textId="15016F1B" w:rsidR="00F952BA" w:rsidRPr="00F952BA" w:rsidRDefault="00F952BA" w:rsidP="00F952BA">
      <w:pPr>
        <w:pStyle w:val="Title"/>
      </w:pPr>
      <w:r w:rsidRPr="00F952BA">
        <w:t>Developing a successful proposal for the</w:t>
      </w:r>
    </w:p>
    <w:p w14:paraId="4C3D9A0B" w14:textId="77777777" w:rsidR="00F952BA" w:rsidRPr="00F952BA" w:rsidRDefault="00F952BA" w:rsidP="00F952BA">
      <w:pPr>
        <w:pStyle w:val="Title"/>
      </w:pPr>
      <w:r w:rsidRPr="00F952BA">
        <w:t>H2020 WIDESPREAD 2017 Teaming Call</w:t>
      </w:r>
    </w:p>
    <w:p w14:paraId="0EE3BA73" w14:textId="77777777" w:rsidR="0080271D" w:rsidRDefault="0080271D" w:rsidP="00F952BA">
      <w:pPr>
        <w:pStyle w:val="Subtitle"/>
      </w:pPr>
    </w:p>
    <w:p w14:paraId="51748CDE" w14:textId="77777777" w:rsidR="0080271D" w:rsidRDefault="0080271D" w:rsidP="00F952BA">
      <w:pPr>
        <w:pStyle w:val="Subtitle"/>
      </w:pPr>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27452C82" w:rsidR="0080271D" w:rsidRPr="00F952BA" w:rsidRDefault="0080271D" w:rsidP="0080271D">
      <w:pPr>
        <w:pStyle w:val="Subtitle"/>
      </w:pPr>
      <w:r>
        <w:t xml:space="preserve">Section </w:t>
      </w:r>
      <w:r w:rsidR="00596F9D">
        <w:t xml:space="preserve">2 </w:t>
      </w:r>
      <w:r>
        <w:t>-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66A32C2A" w14:textId="2166AF4D" w:rsidR="00F63D19" w:rsidRDefault="00F63D19" w:rsidP="00596F9D">
      <w:pPr>
        <w:pStyle w:val="Heading1"/>
      </w:pPr>
      <w:r>
        <w:lastRenderedPageBreak/>
        <w:t xml:space="preserve"> </w:t>
      </w:r>
      <w:r w:rsidR="00596F9D">
        <w:t>Impact</w:t>
      </w:r>
    </w:p>
    <w:p w14:paraId="23C94DEC" w14:textId="7CBF1047" w:rsidR="00596F9D" w:rsidRDefault="00596F9D" w:rsidP="00596F9D">
      <w:pPr>
        <w:pStyle w:val="Heading2"/>
      </w:pPr>
      <w:r>
        <w:t>Expected impacts</w:t>
      </w:r>
    </w:p>
    <w:p w14:paraId="3C80C96D" w14:textId="77777777" w:rsidR="00596F9D" w:rsidRPr="00596F9D" w:rsidRDefault="00596F9D" w:rsidP="00596F9D">
      <w:pPr>
        <w:pStyle w:val="ListParagraph"/>
        <w:numPr>
          <w:ilvl w:val="0"/>
          <w:numId w:val="8"/>
        </w:numPr>
        <w:jc w:val="both"/>
        <w:rPr>
          <w:lang w:val="en-GB"/>
        </w:rPr>
      </w:pPr>
      <w:r w:rsidRPr="00596F9D">
        <w:rPr>
          <w:lang w:val="en-GB"/>
        </w:rPr>
        <w:t>Please be specific, and provide only information that applies to the proposal and its objectives.</w:t>
      </w:r>
    </w:p>
    <w:p w14:paraId="33BC2048" w14:textId="77777777" w:rsidR="00596F9D" w:rsidRPr="00596F9D" w:rsidRDefault="00596F9D" w:rsidP="00596F9D">
      <w:pPr>
        <w:pStyle w:val="ListParagraph"/>
        <w:numPr>
          <w:ilvl w:val="0"/>
          <w:numId w:val="8"/>
        </w:numPr>
        <w:jc w:val="both"/>
        <w:rPr>
          <w:lang w:val="en-GB"/>
        </w:rPr>
      </w:pPr>
      <w:r w:rsidRPr="00596F9D">
        <w:rPr>
          <w:lang w:val="en-GB"/>
        </w:rPr>
        <w:t>Use quantified indicators and targets</w:t>
      </w:r>
    </w:p>
    <w:p w14:paraId="532F4126" w14:textId="77777777" w:rsidR="00596F9D" w:rsidRPr="00596F9D" w:rsidRDefault="00596F9D" w:rsidP="00596F9D">
      <w:pPr>
        <w:pStyle w:val="ListParagraph"/>
        <w:numPr>
          <w:ilvl w:val="0"/>
          <w:numId w:val="8"/>
        </w:numPr>
        <w:spacing w:before="240"/>
        <w:jc w:val="both"/>
        <w:rPr>
          <w:lang w:val="en-GB"/>
        </w:rPr>
      </w:pPr>
      <w:r w:rsidRPr="00596F9D">
        <w:rPr>
          <w:lang w:val="en-GB"/>
        </w:rPr>
        <w:t>Refer always to both:</w:t>
      </w:r>
    </w:p>
    <w:p w14:paraId="56E32439" w14:textId="77777777" w:rsidR="00596F9D" w:rsidRPr="00596F9D" w:rsidRDefault="00596F9D" w:rsidP="00596F9D">
      <w:pPr>
        <w:pStyle w:val="ListParagraph"/>
        <w:numPr>
          <w:ilvl w:val="0"/>
          <w:numId w:val="10"/>
        </w:numPr>
        <w:tabs>
          <w:tab w:val="left" w:pos="810"/>
        </w:tabs>
        <w:ind w:left="1080"/>
        <w:jc w:val="both"/>
        <w:rPr>
          <w:lang w:val="en-GB"/>
        </w:rPr>
      </w:pPr>
      <w:r w:rsidRPr="00596F9D">
        <w:rPr>
          <w:lang w:val="en-GB"/>
        </w:rPr>
        <w:t>the expected impact related to the long-term project achievements, namely the new Centre of Excellence once established according to your vision/strategy/approach explained under section 1</w:t>
      </w:r>
    </w:p>
    <w:p w14:paraId="48E060D0" w14:textId="62F17B3E" w:rsidR="00596F9D" w:rsidRDefault="00596F9D" w:rsidP="00596F9D">
      <w:pPr>
        <w:pStyle w:val="ListParagraph"/>
        <w:numPr>
          <w:ilvl w:val="0"/>
          <w:numId w:val="10"/>
        </w:numPr>
        <w:tabs>
          <w:tab w:val="left" w:pos="810"/>
        </w:tabs>
        <w:ind w:left="1080"/>
        <w:jc w:val="both"/>
        <w:rPr>
          <w:lang w:val="en-GB"/>
        </w:rPr>
      </w:pPr>
      <w:r w:rsidRPr="00596F9D">
        <w:rPr>
          <w:lang w:val="en-GB"/>
        </w:rPr>
        <w:t>the impact related to the results of the one-year activity</w:t>
      </w:r>
    </w:p>
    <w:p w14:paraId="66B09913" w14:textId="77777777" w:rsidR="00596F9D" w:rsidRPr="00596F9D" w:rsidRDefault="00596F9D" w:rsidP="00596F9D">
      <w:pPr>
        <w:pStyle w:val="ListParagraph"/>
        <w:numPr>
          <w:ilvl w:val="0"/>
          <w:numId w:val="11"/>
        </w:numPr>
        <w:jc w:val="both"/>
        <w:rPr>
          <w:lang w:val="en-GB"/>
        </w:rPr>
      </w:pPr>
      <w:r w:rsidRPr="00596F9D">
        <w:rPr>
          <w:lang w:val="en-GB"/>
        </w:rPr>
        <w:t>Describe how your project will contribute to the expected impacts set out in the work programme, under the relevant topic;</w:t>
      </w:r>
    </w:p>
    <w:p w14:paraId="51BE4CA5" w14:textId="1725F4FB" w:rsidR="00AD0E0E" w:rsidRPr="00AD0E0E" w:rsidRDefault="00596F9D" w:rsidP="00501ECB">
      <w:pPr>
        <w:pStyle w:val="ListParagraph"/>
        <w:numPr>
          <w:ilvl w:val="0"/>
          <w:numId w:val="11"/>
        </w:numPr>
        <w:jc w:val="both"/>
        <w:rPr>
          <w:lang w:val="en-GB"/>
        </w:rPr>
      </w:pPr>
      <w:r w:rsidRPr="00AD0E0E">
        <w:rPr>
          <w:lang w:val="en-GB"/>
        </w:rPr>
        <w:t>Describe any barriers/obstacles, and any framework conditions (such as regulation and standards), that may determine whether and to what extent the expected impacts will be achieved. (This should not include any risk factors concerning implementation, as covered in section 3.2.)</w:t>
      </w:r>
    </w:p>
    <w:tbl>
      <w:tblPr>
        <w:tblpPr w:leftFromText="187" w:rightFromText="187" w:vertAnchor="text" w:horzAnchor="margin" w:tblpY="347"/>
        <w:tblOverlap w:val="never"/>
        <w:tblW w:w="9519" w:type="dxa"/>
        <w:tblCellMar>
          <w:left w:w="0" w:type="dxa"/>
          <w:right w:w="0" w:type="dxa"/>
        </w:tblCellMar>
        <w:tblLook w:val="0420" w:firstRow="1" w:lastRow="0" w:firstColumn="0" w:lastColumn="0" w:noHBand="0" w:noVBand="1"/>
      </w:tblPr>
      <w:tblGrid>
        <w:gridCol w:w="3505"/>
        <w:gridCol w:w="6014"/>
      </w:tblGrid>
      <w:tr w:rsidR="00AD0E0E" w:rsidRPr="00596F9D" w14:paraId="4F025021" w14:textId="77777777" w:rsidTr="00AD0E0E">
        <w:trPr>
          <w:trHeight w:val="725"/>
        </w:trPr>
        <w:tc>
          <w:tcPr>
            <w:tcW w:w="9519" w:type="dxa"/>
            <w:gridSpan w:val="2"/>
            <w:tcBorders>
              <w:top w:val="single" w:sz="4" w:space="0" w:color="0F6FC6"/>
              <w:left w:val="single" w:sz="4" w:space="0" w:color="0F6FC6"/>
              <w:bottom w:val="single" w:sz="4" w:space="0" w:color="0F6FC6"/>
              <w:right w:val="single" w:sz="4" w:space="0" w:color="0F6FC6"/>
            </w:tcBorders>
            <w:shd w:val="clear" w:color="auto" w:fill="2E74B5" w:themeFill="accent1" w:themeFillShade="BF"/>
            <w:tcMar>
              <w:top w:w="72" w:type="dxa"/>
              <w:left w:w="144" w:type="dxa"/>
              <w:bottom w:w="72" w:type="dxa"/>
              <w:right w:w="144" w:type="dxa"/>
            </w:tcMar>
            <w:vAlign w:val="center"/>
            <w:hideMark/>
          </w:tcPr>
          <w:p w14:paraId="6E4B04C1" w14:textId="77777777" w:rsidR="00AD0E0E" w:rsidRPr="00596F9D" w:rsidRDefault="00AD0E0E" w:rsidP="00AD0E0E">
            <w:pPr>
              <w:spacing w:after="0" w:line="240" w:lineRule="auto"/>
              <w:rPr>
                <w:rFonts w:ascii="Arial" w:eastAsia="Times New Roman" w:hAnsi="Arial" w:cs="Arial"/>
                <w:sz w:val="28"/>
                <w:szCs w:val="36"/>
              </w:rPr>
            </w:pPr>
            <w:r w:rsidRPr="00596F9D">
              <w:rPr>
                <w:rFonts w:ascii="Calibri" w:eastAsia="Times New Roman" w:hAnsi="Calibri" w:cs="Arial"/>
                <w:b/>
                <w:bCs/>
                <w:color w:val="FFFFFF"/>
                <w:kern w:val="24"/>
                <w:sz w:val="24"/>
                <w:szCs w:val="40"/>
              </w:rPr>
              <w:t>To increase scientific capabilities and enable them to engage in a strategic growth path pointing to long-term opportunities for economic development</w:t>
            </w:r>
          </w:p>
        </w:tc>
      </w:tr>
      <w:tr w:rsidR="00AD0E0E" w:rsidRPr="00596F9D" w14:paraId="111E2347"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26C8F11C"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Analysis of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05D680F6"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564961B3"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4C3C2053"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Contribution of the long-term/short-term to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9B0FF92"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6B9AD355"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5835EBD0"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Assessment Indicator</w:t>
            </w:r>
            <w:r w:rsidRPr="00596F9D">
              <w:rPr>
                <w:rFonts w:ascii="Calibri" w:eastAsia="Times New Roman" w:hAnsi="Calibri" w:cs="Arial"/>
                <w:color w:val="000000"/>
                <w:kern w:val="24"/>
                <w:szCs w:val="40"/>
                <w:lang w:val="sr-Latn-RS"/>
              </w:rPr>
              <w: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27A477F6"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4C510AD6"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2DAA6236"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7C866EAE"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78B2024D"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5C1996DF"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Actions to reach the 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5CBDCEC3"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06CBDC59"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600F40A7"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Potential Barriers</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44302A19"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r w:rsidR="00AD0E0E" w:rsidRPr="00596F9D" w14:paraId="7A5ED60F" w14:textId="77777777" w:rsidTr="00AD0E0E">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55D0FEF3"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Way to overcome:</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4DD18818" w14:textId="77777777" w:rsidR="00AD0E0E" w:rsidRPr="00596F9D" w:rsidRDefault="00AD0E0E" w:rsidP="00AD0E0E">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t>
            </w:r>
          </w:p>
        </w:tc>
      </w:tr>
    </w:tbl>
    <w:p w14:paraId="7B5FDA43" w14:textId="77777777" w:rsidR="00596F9D" w:rsidRDefault="00596F9D" w:rsidP="00596F9D">
      <w:pPr>
        <w:rPr>
          <w:lang w:val="en-GB"/>
        </w:rPr>
      </w:pPr>
    </w:p>
    <w:p w14:paraId="58113A21" w14:textId="77777777" w:rsidR="00AD0E0E" w:rsidRDefault="00AD0E0E" w:rsidP="00596F9D">
      <w:pPr>
        <w:rPr>
          <w:lang w:val="en-GB"/>
        </w:rPr>
      </w:pPr>
    </w:p>
    <w:tbl>
      <w:tblPr>
        <w:tblpPr w:leftFromText="180" w:rightFromText="180" w:vertAnchor="text" w:horzAnchor="margin" w:tblpY="343"/>
        <w:tblW w:w="9519" w:type="dxa"/>
        <w:tblCellMar>
          <w:left w:w="0" w:type="dxa"/>
          <w:right w:w="0" w:type="dxa"/>
        </w:tblCellMar>
        <w:tblLook w:val="0420" w:firstRow="1" w:lastRow="0" w:firstColumn="0" w:lastColumn="0" w:noHBand="0" w:noVBand="1"/>
      </w:tblPr>
      <w:tblGrid>
        <w:gridCol w:w="3505"/>
        <w:gridCol w:w="6014"/>
      </w:tblGrid>
      <w:tr w:rsidR="00AD0E0E" w:rsidRPr="00596F9D" w14:paraId="08B49E14" w14:textId="77777777" w:rsidTr="00375AFF">
        <w:trPr>
          <w:trHeight w:val="725"/>
        </w:trPr>
        <w:tc>
          <w:tcPr>
            <w:tcW w:w="9519" w:type="dxa"/>
            <w:gridSpan w:val="2"/>
            <w:tcBorders>
              <w:top w:val="single" w:sz="4" w:space="0" w:color="0F6FC6"/>
              <w:left w:val="single" w:sz="4" w:space="0" w:color="0F6FC6"/>
              <w:bottom w:val="single" w:sz="4" w:space="0" w:color="0F6FC6"/>
              <w:right w:val="single" w:sz="4" w:space="0" w:color="0F6FC6"/>
            </w:tcBorders>
            <w:shd w:val="clear" w:color="auto" w:fill="2E74B5" w:themeFill="accent1" w:themeFillShade="BF"/>
            <w:tcMar>
              <w:top w:w="72" w:type="dxa"/>
              <w:left w:w="144" w:type="dxa"/>
              <w:bottom w:w="72" w:type="dxa"/>
              <w:right w:w="144" w:type="dxa"/>
            </w:tcMar>
            <w:vAlign w:val="center"/>
            <w:hideMark/>
          </w:tcPr>
          <w:p w14:paraId="37EFE1C2"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b/>
                <w:bCs/>
                <w:color w:val="FFFFFF"/>
                <w:kern w:val="24"/>
                <w:sz w:val="24"/>
                <w:szCs w:val="40"/>
              </w:rPr>
              <w:lastRenderedPageBreak/>
              <w:t>To increase scientific capabilities and enable them to engage in a strategic growth path pointing to long-term opportunities for economic development</w:t>
            </w:r>
          </w:p>
        </w:tc>
      </w:tr>
      <w:tr w:rsidR="00AD0E0E" w:rsidRPr="00596F9D" w14:paraId="1107D3C5"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14212D80"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Analysis of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57DB3EDF"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33F5C9FD"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453EF79"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Contribution of the long-term/short-term to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5316FD07"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7C4E49FD"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752BD95"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Assessment Indicator</w:t>
            </w:r>
            <w:r w:rsidRPr="00596F9D">
              <w:rPr>
                <w:rFonts w:ascii="Calibri" w:eastAsia="Times New Roman" w:hAnsi="Calibri" w:cs="Arial"/>
                <w:color w:val="000000"/>
                <w:kern w:val="24"/>
                <w:szCs w:val="40"/>
                <w:lang w:val="sr-Latn-RS"/>
              </w:rPr>
              <w: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C3FF2B1"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32B42DE6"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62795902"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458835B"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2A400574"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4551A35A"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Actions to reach the 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7F48285"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63324F60"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51E0483"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Potential Barriers</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1B9FF979"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r w:rsidR="00AD0E0E" w:rsidRPr="00596F9D" w14:paraId="77791526"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1C1C0D77" w14:textId="77777777" w:rsidR="00AD0E0E" w:rsidRPr="00596F9D" w:rsidRDefault="00AD0E0E" w:rsidP="00375AFF">
            <w:pPr>
              <w:spacing w:after="0" w:line="240" w:lineRule="auto"/>
              <w:rPr>
                <w:rFonts w:ascii="Arial" w:eastAsia="Times New Roman" w:hAnsi="Arial" w:cs="Arial"/>
                <w:szCs w:val="36"/>
              </w:rPr>
            </w:pPr>
            <w:r w:rsidRPr="00596F9D">
              <w:rPr>
                <w:rFonts w:ascii="Calibri" w:eastAsia="Times New Roman" w:hAnsi="Calibri" w:cs="Arial"/>
                <w:color w:val="000000"/>
                <w:kern w:val="24"/>
                <w:szCs w:val="40"/>
              </w:rPr>
              <w:t>Way to overcome:</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7B3D3DCF" w14:textId="77777777" w:rsidR="00AD0E0E" w:rsidRPr="00596F9D" w:rsidRDefault="00AD0E0E" w:rsidP="00375AFF">
            <w:pPr>
              <w:spacing w:after="0" w:line="240" w:lineRule="auto"/>
              <w:rPr>
                <w:rFonts w:ascii="Arial" w:eastAsia="Times New Roman" w:hAnsi="Arial" w:cs="Arial"/>
                <w:sz w:val="28"/>
                <w:szCs w:val="36"/>
              </w:rPr>
            </w:pPr>
            <w:r w:rsidRPr="00596F9D">
              <w:rPr>
                <w:rFonts w:ascii="Calibri" w:eastAsia="Times New Roman" w:hAnsi="Calibri" w:cs="Arial"/>
                <w:color w:val="000000"/>
                <w:kern w:val="24"/>
                <w:sz w:val="28"/>
                <w:szCs w:val="40"/>
              </w:rPr>
              <w:t>..</w:t>
            </w:r>
          </w:p>
        </w:tc>
      </w:tr>
    </w:tbl>
    <w:p w14:paraId="27EFDCA1" w14:textId="77777777" w:rsidR="00AD0E0E" w:rsidRDefault="00AD0E0E" w:rsidP="00596F9D">
      <w:pPr>
        <w:rPr>
          <w:lang w:val="en-GB"/>
        </w:rPr>
      </w:pPr>
    </w:p>
    <w:tbl>
      <w:tblPr>
        <w:tblpPr w:leftFromText="187" w:rightFromText="187" w:vertAnchor="text" w:horzAnchor="margin" w:tblpY="347"/>
        <w:tblOverlap w:val="never"/>
        <w:tblW w:w="9519" w:type="dxa"/>
        <w:tblCellMar>
          <w:left w:w="0" w:type="dxa"/>
          <w:right w:w="0" w:type="dxa"/>
        </w:tblCellMar>
        <w:tblLook w:val="0420" w:firstRow="1" w:lastRow="0" w:firstColumn="0" w:lastColumn="0" w:noHBand="0" w:noVBand="1"/>
      </w:tblPr>
      <w:tblGrid>
        <w:gridCol w:w="3505"/>
        <w:gridCol w:w="6014"/>
      </w:tblGrid>
      <w:tr w:rsidR="00AD0E0E" w:rsidRPr="00596F9D" w14:paraId="24B96019" w14:textId="77777777" w:rsidTr="00375AFF">
        <w:trPr>
          <w:trHeight w:val="725"/>
        </w:trPr>
        <w:tc>
          <w:tcPr>
            <w:tcW w:w="9519" w:type="dxa"/>
            <w:gridSpan w:val="2"/>
            <w:tcBorders>
              <w:top w:val="single" w:sz="4" w:space="0" w:color="0F6FC6"/>
              <w:left w:val="single" w:sz="4" w:space="0" w:color="0F6FC6"/>
              <w:bottom w:val="single" w:sz="4" w:space="0" w:color="0F6FC6"/>
              <w:right w:val="single" w:sz="4" w:space="0" w:color="0F6FC6"/>
            </w:tcBorders>
            <w:shd w:val="clear" w:color="auto" w:fill="2E74B5" w:themeFill="accent1" w:themeFillShade="BF"/>
            <w:tcMar>
              <w:top w:w="72" w:type="dxa"/>
              <w:left w:w="144" w:type="dxa"/>
              <w:bottom w:w="72" w:type="dxa"/>
              <w:right w:w="144" w:type="dxa"/>
            </w:tcMar>
            <w:vAlign w:val="center"/>
            <w:hideMark/>
          </w:tcPr>
          <w:p w14:paraId="49A6F2B2" w14:textId="376C55F6" w:rsidR="00AD0E0E" w:rsidRPr="00596F9D" w:rsidRDefault="00AD0E0E" w:rsidP="00375AFF">
            <w:pPr>
              <w:spacing w:after="0" w:line="240" w:lineRule="auto"/>
              <w:rPr>
                <w:rFonts w:ascii="Arial" w:eastAsia="Times New Roman" w:hAnsi="Arial" w:cs="Arial"/>
                <w:sz w:val="28"/>
                <w:szCs w:val="36"/>
              </w:rPr>
            </w:pPr>
            <w:r w:rsidRPr="00AD0E0E">
              <w:rPr>
                <w:rFonts w:ascii="Calibri" w:eastAsia="Times New Roman" w:hAnsi="Calibri" w:cs="Arial"/>
                <w:b/>
                <w:bCs/>
                <w:color w:val="FFFFFF"/>
                <w:kern w:val="24"/>
                <w:sz w:val="24"/>
                <w:szCs w:val="40"/>
              </w:rPr>
              <w:lastRenderedPageBreak/>
              <w:t>Through improved scientific capabilities allow these countries to improve their chances to seek competitive funding in international fora (including the EU Framework Programmes)</w:t>
            </w:r>
          </w:p>
        </w:tc>
      </w:tr>
      <w:tr w:rsidR="00AD0E0E" w:rsidRPr="00596F9D" w14:paraId="61BB99DD"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6A852DB"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Analysis of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27F891B" w14:textId="1B2D8EDF" w:rsidR="00AD0E0E" w:rsidRPr="00596F9D" w:rsidRDefault="00AD0E0E" w:rsidP="00375AFF">
            <w:pPr>
              <w:spacing w:after="0" w:line="240" w:lineRule="auto"/>
              <w:rPr>
                <w:rFonts w:ascii="Arial" w:eastAsia="Times New Roman" w:hAnsi="Arial" w:cs="Arial"/>
              </w:rPr>
            </w:pPr>
          </w:p>
        </w:tc>
      </w:tr>
      <w:tr w:rsidR="00AD0E0E" w:rsidRPr="00596F9D" w14:paraId="6835137F"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50A90F1"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Contribution of the long-term/short-term to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1676FB4" w14:textId="3DCED382" w:rsidR="00AD0E0E" w:rsidRPr="00596F9D" w:rsidRDefault="00AD0E0E" w:rsidP="00375AFF">
            <w:pPr>
              <w:spacing w:after="0" w:line="240" w:lineRule="auto"/>
              <w:rPr>
                <w:rFonts w:ascii="Arial" w:eastAsia="Times New Roman" w:hAnsi="Arial" w:cs="Arial"/>
              </w:rPr>
            </w:pPr>
          </w:p>
        </w:tc>
      </w:tr>
      <w:tr w:rsidR="00AD0E0E" w:rsidRPr="00596F9D" w14:paraId="732FC00F"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5739D770"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Assessment Indicator</w:t>
            </w:r>
            <w:r w:rsidRPr="00596F9D">
              <w:rPr>
                <w:rFonts w:ascii="Calibri" w:eastAsia="Times New Roman" w:hAnsi="Calibri" w:cs="Arial"/>
                <w:color w:val="000000"/>
                <w:kern w:val="24"/>
                <w:lang w:val="sr-Latn-RS"/>
              </w:rPr>
              <w: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10AB788" w14:textId="4294FB8B" w:rsidR="00AD0E0E" w:rsidRPr="00596F9D" w:rsidRDefault="00AD0E0E" w:rsidP="00375AFF">
            <w:pPr>
              <w:spacing w:after="0" w:line="240" w:lineRule="auto"/>
              <w:rPr>
                <w:rFonts w:ascii="Arial" w:eastAsia="Times New Roman" w:hAnsi="Arial" w:cs="Arial"/>
              </w:rPr>
            </w:pPr>
          </w:p>
        </w:tc>
      </w:tr>
      <w:tr w:rsidR="00AD0E0E" w:rsidRPr="00596F9D" w14:paraId="3679ED44"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09E7EF9F"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21E05718" w14:textId="6882CAC0" w:rsidR="00AD0E0E" w:rsidRPr="00596F9D" w:rsidRDefault="00AD0E0E" w:rsidP="00375AFF">
            <w:pPr>
              <w:spacing w:after="0" w:line="240" w:lineRule="auto"/>
              <w:rPr>
                <w:rFonts w:ascii="Arial" w:eastAsia="Times New Roman" w:hAnsi="Arial" w:cs="Arial"/>
              </w:rPr>
            </w:pPr>
          </w:p>
        </w:tc>
      </w:tr>
      <w:tr w:rsidR="00AD0E0E" w:rsidRPr="00596F9D" w14:paraId="14893027"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7E90105B"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Actions to reach the 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77D07E46" w14:textId="7CA91DFC" w:rsidR="00AD0E0E" w:rsidRPr="00596F9D" w:rsidRDefault="00AD0E0E" w:rsidP="00375AFF">
            <w:pPr>
              <w:spacing w:after="0" w:line="240" w:lineRule="auto"/>
              <w:rPr>
                <w:rFonts w:ascii="Arial" w:eastAsia="Times New Roman" w:hAnsi="Arial" w:cs="Arial"/>
              </w:rPr>
            </w:pPr>
          </w:p>
        </w:tc>
      </w:tr>
      <w:tr w:rsidR="00AD0E0E" w:rsidRPr="00596F9D" w14:paraId="64FD1315"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6E091138"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Potential Barriers</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CE6955D" w14:textId="7EF03E82" w:rsidR="00AD0E0E" w:rsidRPr="00596F9D" w:rsidRDefault="00AD0E0E" w:rsidP="00375AFF">
            <w:pPr>
              <w:spacing w:after="0" w:line="240" w:lineRule="auto"/>
              <w:rPr>
                <w:rFonts w:ascii="Arial" w:eastAsia="Times New Roman" w:hAnsi="Arial" w:cs="Arial"/>
              </w:rPr>
            </w:pPr>
          </w:p>
        </w:tc>
      </w:tr>
      <w:tr w:rsidR="00AD0E0E" w:rsidRPr="00596F9D" w14:paraId="2B8A681C"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5BD20809"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Way to overcome:</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238B2154" w14:textId="619B0C11" w:rsidR="00AD0E0E" w:rsidRPr="00596F9D" w:rsidRDefault="00AD0E0E" w:rsidP="00375AFF">
            <w:pPr>
              <w:spacing w:after="0" w:line="240" w:lineRule="auto"/>
              <w:rPr>
                <w:rFonts w:ascii="Arial" w:eastAsia="Times New Roman" w:hAnsi="Arial" w:cs="Arial"/>
              </w:rPr>
            </w:pPr>
          </w:p>
        </w:tc>
      </w:tr>
    </w:tbl>
    <w:p w14:paraId="5E6451E7" w14:textId="77777777" w:rsidR="00AD0E0E" w:rsidRDefault="00AD0E0E" w:rsidP="00596F9D">
      <w:pPr>
        <w:rPr>
          <w:lang w:val="en-GB"/>
        </w:rPr>
      </w:pPr>
    </w:p>
    <w:p w14:paraId="77C8D6C8" w14:textId="77777777" w:rsidR="00AD0E0E" w:rsidRDefault="00AD0E0E" w:rsidP="00596F9D">
      <w:pPr>
        <w:rPr>
          <w:lang w:val="en-GB"/>
        </w:rPr>
      </w:pPr>
    </w:p>
    <w:p w14:paraId="6EE4A3F9" w14:textId="77777777" w:rsidR="00AD0E0E" w:rsidRDefault="00AD0E0E" w:rsidP="00596F9D">
      <w:pPr>
        <w:rPr>
          <w:lang w:val="en-GB"/>
        </w:rPr>
      </w:pPr>
    </w:p>
    <w:tbl>
      <w:tblPr>
        <w:tblpPr w:leftFromText="187" w:rightFromText="187" w:vertAnchor="text" w:horzAnchor="margin" w:tblpY="347"/>
        <w:tblOverlap w:val="never"/>
        <w:tblW w:w="9519" w:type="dxa"/>
        <w:tblCellMar>
          <w:left w:w="0" w:type="dxa"/>
          <w:right w:w="0" w:type="dxa"/>
        </w:tblCellMar>
        <w:tblLook w:val="0420" w:firstRow="1" w:lastRow="0" w:firstColumn="0" w:lastColumn="0" w:noHBand="0" w:noVBand="1"/>
      </w:tblPr>
      <w:tblGrid>
        <w:gridCol w:w="3505"/>
        <w:gridCol w:w="6014"/>
      </w:tblGrid>
      <w:tr w:rsidR="00AD0E0E" w:rsidRPr="00596F9D" w14:paraId="65FF048F" w14:textId="77777777" w:rsidTr="00AD0E0E">
        <w:trPr>
          <w:trHeight w:val="725"/>
          <w:tblHeader/>
        </w:trPr>
        <w:tc>
          <w:tcPr>
            <w:tcW w:w="9519" w:type="dxa"/>
            <w:gridSpan w:val="2"/>
            <w:tcBorders>
              <w:top w:val="single" w:sz="4" w:space="0" w:color="0F6FC6"/>
              <w:left w:val="single" w:sz="4" w:space="0" w:color="0F6FC6"/>
              <w:bottom w:val="single" w:sz="4" w:space="0" w:color="0F6FC6"/>
              <w:right w:val="single" w:sz="4" w:space="0" w:color="0F6FC6"/>
            </w:tcBorders>
            <w:shd w:val="clear" w:color="auto" w:fill="2E74B5" w:themeFill="accent1" w:themeFillShade="BF"/>
            <w:tcMar>
              <w:top w:w="72" w:type="dxa"/>
              <w:left w:w="144" w:type="dxa"/>
              <w:bottom w:w="72" w:type="dxa"/>
              <w:right w:w="144" w:type="dxa"/>
            </w:tcMar>
            <w:vAlign w:val="center"/>
            <w:hideMark/>
          </w:tcPr>
          <w:p w14:paraId="6F3F2F1B" w14:textId="4DC0D67E" w:rsidR="00AD0E0E" w:rsidRPr="00596F9D" w:rsidRDefault="00AD0E0E" w:rsidP="00375AFF">
            <w:pPr>
              <w:spacing w:after="0" w:line="240" w:lineRule="auto"/>
              <w:rPr>
                <w:rFonts w:ascii="Arial" w:eastAsia="Times New Roman" w:hAnsi="Arial" w:cs="Arial"/>
                <w:sz w:val="28"/>
                <w:szCs w:val="36"/>
              </w:rPr>
            </w:pPr>
            <w:r w:rsidRPr="00AD0E0E">
              <w:rPr>
                <w:rFonts w:ascii="Calibri" w:eastAsia="Times New Roman" w:hAnsi="Calibri" w:cs="Arial"/>
                <w:b/>
                <w:bCs/>
                <w:color w:val="FFFFFF"/>
                <w:kern w:val="24"/>
                <w:sz w:val="24"/>
                <w:szCs w:val="40"/>
              </w:rPr>
              <w:t>Over the medium to long term achieve a measurable and significant improvement in terms of research and innovation culture (as shown through indicators such as research intensity, innovation performance, values and attitudes towards research and innovation) of those countries</w:t>
            </w:r>
          </w:p>
        </w:tc>
      </w:tr>
      <w:tr w:rsidR="00AD0E0E" w:rsidRPr="00596F9D" w14:paraId="282E6ADE"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035ED591"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Analysis of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833D990"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44AE0ED4"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17C67C4D"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Contribution of the long-term/short-term to the expected impact: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49B4B8C"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772018EA"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647BB41A"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Assessment Indicator</w:t>
            </w:r>
            <w:r w:rsidRPr="00596F9D">
              <w:rPr>
                <w:rFonts w:ascii="Calibri" w:eastAsia="Times New Roman" w:hAnsi="Calibri" w:cs="Arial"/>
                <w:color w:val="000000"/>
                <w:kern w:val="24"/>
                <w:lang w:val="sr-Latn-RS"/>
              </w:rPr>
              <w: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78B94885"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5ED7E472"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2568B9ED"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3DB188BF"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40F96A74"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1B63DA2F"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lastRenderedPageBreak/>
              <w:t>Actions to reach the target:</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60B5FEB6"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3D856D8D"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3B75B1EB"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Potential Barriers</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2D374CAE"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r w:rsidR="00AD0E0E" w:rsidRPr="00596F9D" w14:paraId="342B1671" w14:textId="77777777" w:rsidTr="00375AFF">
        <w:trPr>
          <w:trHeight w:val="576"/>
        </w:trPr>
        <w:tc>
          <w:tcPr>
            <w:tcW w:w="3505" w:type="dxa"/>
            <w:tcBorders>
              <w:top w:val="single" w:sz="4" w:space="0" w:color="0F6FC6"/>
              <w:left w:val="single" w:sz="4" w:space="0" w:color="0F6FC6"/>
              <w:bottom w:val="single" w:sz="4" w:space="0" w:color="0F6FC6"/>
              <w:right w:val="single" w:sz="4" w:space="0" w:color="2E74B5" w:themeColor="accent1" w:themeShade="BF"/>
            </w:tcBorders>
            <w:shd w:val="clear" w:color="auto" w:fill="auto"/>
            <w:tcMar>
              <w:top w:w="72" w:type="dxa"/>
              <w:left w:w="144" w:type="dxa"/>
              <w:bottom w:w="72" w:type="dxa"/>
              <w:right w:w="144" w:type="dxa"/>
            </w:tcMar>
            <w:vAlign w:val="center"/>
            <w:hideMark/>
          </w:tcPr>
          <w:p w14:paraId="42C898DB"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Way to overcome:</w:t>
            </w:r>
          </w:p>
        </w:tc>
        <w:tc>
          <w:tcPr>
            <w:tcW w:w="6014" w:type="dxa"/>
            <w:tcBorders>
              <w:top w:val="single" w:sz="4" w:space="0" w:color="0F6FC6"/>
              <w:left w:val="single" w:sz="4" w:space="0" w:color="2E74B5" w:themeColor="accent1" w:themeShade="BF"/>
              <w:bottom w:val="single" w:sz="4" w:space="0" w:color="0F6FC6"/>
              <w:right w:val="single" w:sz="4" w:space="0" w:color="0F6FC6"/>
            </w:tcBorders>
            <w:shd w:val="clear" w:color="auto" w:fill="auto"/>
            <w:tcMar>
              <w:top w:w="72" w:type="dxa"/>
              <w:left w:w="144" w:type="dxa"/>
              <w:bottom w:w="72" w:type="dxa"/>
              <w:right w:w="144" w:type="dxa"/>
            </w:tcMar>
            <w:vAlign w:val="center"/>
            <w:hideMark/>
          </w:tcPr>
          <w:p w14:paraId="249CF336" w14:textId="77777777" w:rsidR="00AD0E0E" w:rsidRPr="00596F9D" w:rsidRDefault="00AD0E0E" w:rsidP="00375AFF">
            <w:pPr>
              <w:spacing w:after="0" w:line="240" w:lineRule="auto"/>
              <w:rPr>
                <w:rFonts w:ascii="Arial" w:eastAsia="Times New Roman" w:hAnsi="Arial" w:cs="Arial"/>
              </w:rPr>
            </w:pPr>
            <w:r w:rsidRPr="00596F9D">
              <w:rPr>
                <w:rFonts w:ascii="Calibri" w:eastAsia="Times New Roman" w:hAnsi="Calibri" w:cs="Arial"/>
                <w:color w:val="000000"/>
                <w:kern w:val="24"/>
              </w:rPr>
              <w:t>..</w:t>
            </w:r>
          </w:p>
        </w:tc>
      </w:tr>
    </w:tbl>
    <w:p w14:paraId="54738842" w14:textId="77777777" w:rsidR="00AD0E0E" w:rsidRDefault="00AD0E0E" w:rsidP="00596F9D">
      <w:pPr>
        <w:rPr>
          <w:lang w:val="en-GB"/>
        </w:rPr>
      </w:pPr>
    </w:p>
    <w:p w14:paraId="79F18A3E" w14:textId="77777777" w:rsidR="00AD0E0E" w:rsidRDefault="00AD0E0E" w:rsidP="00596F9D">
      <w:pPr>
        <w:rPr>
          <w:lang w:val="en-GB"/>
        </w:rPr>
      </w:pPr>
    </w:p>
    <w:p w14:paraId="425170FF" w14:textId="77777777" w:rsidR="00AD0E0E" w:rsidRDefault="00AD0E0E" w:rsidP="00596F9D">
      <w:pPr>
        <w:rPr>
          <w:lang w:val="en-GB"/>
        </w:rPr>
      </w:pPr>
    </w:p>
    <w:p w14:paraId="4968C5DF" w14:textId="4BF03036" w:rsidR="00AD0E0E" w:rsidRDefault="00AD0E0E" w:rsidP="00AD0E0E">
      <w:pPr>
        <w:pStyle w:val="Heading3"/>
        <w:rPr>
          <w:lang w:val="en-GB"/>
        </w:rPr>
      </w:pPr>
      <w:r>
        <w:rPr>
          <w:lang w:val="en-GB"/>
        </w:rPr>
        <w:t>Expected scientific impact</w:t>
      </w:r>
    </w:p>
    <w:p w14:paraId="659CDC95" w14:textId="77777777" w:rsidR="00AD0E0E" w:rsidRDefault="00AD0E0E" w:rsidP="00AD0E0E">
      <w:pPr>
        <w:rPr>
          <w:lang w:val="en-GB"/>
        </w:rPr>
      </w:pPr>
    </w:p>
    <w:tbl>
      <w:tblPr>
        <w:tblW w:w="953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0" w:type="dxa"/>
          <w:right w:w="0" w:type="dxa"/>
        </w:tblCellMar>
        <w:tblLook w:val="0420" w:firstRow="1" w:lastRow="0" w:firstColumn="0" w:lastColumn="0" w:noHBand="0" w:noVBand="1"/>
      </w:tblPr>
      <w:tblGrid>
        <w:gridCol w:w="2424"/>
        <w:gridCol w:w="2031"/>
        <w:gridCol w:w="5075"/>
      </w:tblGrid>
      <w:tr w:rsidR="00AD0E0E" w:rsidRPr="00AD0E0E" w14:paraId="7BC82383" w14:textId="77777777" w:rsidTr="00AD0E0E">
        <w:trPr>
          <w:trHeight w:val="636"/>
        </w:trPr>
        <w:tc>
          <w:tcPr>
            <w:tcW w:w="2424" w:type="dxa"/>
            <w:shd w:val="clear" w:color="auto" w:fill="2E74B5" w:themeFill="accent1" w:themeFillShade="BF"/>
            <w:tcMar>
              <w:top w:w="15" w:type="dxa"/>
              <w:left w:w="108" w:type="dxa"/>
              <w:bottom w:w="0" w:type="dxa"/>
              <w:right w:w="108" w:type="dxa"/>
            </w:tcMar>
            <w:hideMark/>
          </w:tcPr>
          <w:p w14:paraId="58AC76BF" w14:textId="77777777" w:rsidR="00AD0E0E" w:rsidRPr="00AD0E0E" w:rsidRDefault="00AD0E0E" w:rsidP="00AD0E0E">
            <w:pPr>
              <w:spacing w:after="0" w:line="240" w:lineRule="auto"/>
              <w:jc w:val="center"/>
              <w:rPr>
                <w:rFonts w:ascii="Arial" w:eastAsia="Times New Roman" w:hAnsi="Arial" w:cs="Arial"/>
                <w:sz w:val="24"/>
                <w:szCs w:val="36"/>
              </w:rPr>
            </w:pPr>
            <w:r w:rsidRPr="00AD0E0E">
              <w:rPr>
                <w:rFonts w:ascii="Calibri" w:eastAsia="Times New Roman" w:hAnsi="Calibri" w:cs="Calibri"/>
                <w:b/>
                <w:bCs/>
                <w:color w:val="FFFFFF"/>
                <w:kern w:val="24"/>
                <w:sz w:val="24"/>
                <w:szCs w:val="48"/>
                <w:lang w:val="en-GB"/>
              </w:rPr>
              <w:t>Key enabling technology</w:t>
            </w:r>
          </w:p>
        </w:tc>
        <w:tc>
          <w:tcPr>
            <w:tcW w:w="2031" w:type="dxa"/>
            <w:shd w:val="clear" w:color="auto" w:fill="2E74B5" w:themeFill="accent1" w:themeFillShade="BF"/>
            <w:tcMar>
              <w:top w:w="15" w:type="dxa"/>
              <w:left w:w="108" w:type="dxa"/>
              <w:bottom w:w="0" w:type="dxa"/>
              <w:right w:w="108" w:type="dxa"/>
            </w:tcMar>
            <w:hideMark/>
          </w:tcPr>
          <w:p w14:paraId="6B5464DC" w14:textId="77777777" w:rsidR="00AD0E0E" w:rsidRPr="00AD0E0E" w:rsidRDefault="00AD0E0E" w:rsidP="00AD0E0E">
            <w:pPr>
              <w:spacing w:after="0" w:line="240" w:lineRule="auto"/>
              <w:jc w:val="center"/>
              <w:rPr>
                <w:rFonts w:ascii="Arial" w:eastAsia="Times New Roman" w:hAnsi="Arial" w:cs="Arial"/>
                <w:sz w:val="24"/>
                <w:szCs w:val="36"/>
              </w:rPr>
            </w:pPr>
            <w:r w:rsidRPr="00AD0E0E">
              <w:rPr>
                <w:rFonts w:ascii="Calibri" w:eastAsia="Times New Roman" w:hAnsi="Calibri" w:cs="Calibri"/>
                <w:b/>
                <w:bCs/>
                <w:color w:val="FFFFFF"/>
                <w:kern w:val="24"/>
                <w:sz w:val="24"/>
                <w:szCs w:val="48"/>
                <w:lang w:val="en-GB"/>
              </w:rPr>
              <w:t>Expected scientific results</w:t>
            </w:r>
          </w:p>
        </w:tc>
        <w:tc>
          <w:tcPr>
            <w:tcW w:w="5075" w:type="dxa"/>
            <w:shd w:val="clear" w:color="auto" w:fill="2E74B5" w:themeFill="accent1" w:themeFillShade="BF"/>
            <w:tcMar>
              <w:top w:w="15" w:type="dxa"/>
              <w:left w:w="108" w:type="dxa"/>
              <w:bottom w:w="0" w:type="dxa"/>
              <w:right w:w="108" w:type="dxa"/>
            </w:tcMar>
            <w:hideMark/>
          </w:tcPr>
          <w:p w14:paraId="1FAE4635" w14:textId="77777777" w:rsidR="00AD0E0E" w:rsidRPr="00AD0E0E" w:rsidRDefault="00AD0E0E" w:rsidP="00AD0E0E">
            <w:pPr>
              <w:spacing w:after="0" w:line="240" w:lineRule="auto"/>
              <w:jc w:val="center"/>
              <w:rPr>
                <w:rFonts w:ascii="Arial" w:eastAsia="Times New Roman" w:hAnsi="Arial" w:cs="Arial"/>
                <w:sz w:val="24"/>
                <w:szCs w:val="36"/>
              </w:rPr>
            </w:pPr>
            <w:r w:rsidRPr="00AD0E0E">
              <w:rPr>
                <w:rFonts w:ascii="Calibri" w:eastAsia="Times New Roman" w:hAnsi="Calibri" w:cs="Calibri"/>
                <w:b/>
                <w:bCs/>
                <w:color w:val="FFFFFF"/>
                <w:kern w:val="24"/>
                <w:sz w:val="24"/>
                <w:szCs w:val="48"/>
                <w:lang w:val="en-GB"/>
              </w:rPr>
              <w:t>Expected new devices, systems, technologies</w:t>
            </w:r>
          </w:p>
        </w:tc>
      </w:tr>
      <w:tr w:rsidR="00AD0E0E" w:rsidRPr="00AD0E0E" w14:paraId="145E1CCE" w14:textId="77777777" w:rsidTr="00AD0E0E">
        <w:trPr>
          <w:trHeight w:val="1821"/>
        </w:trPr>
        <w:tc>
          <w:tcPr>
            <w:tcW w:w="2424" w:type="dxa"/>
            <w:shd w:val="clear" w:color="auto" w:fill="auto"/>
            <w:tcMar>
              <w:top w:w="72" w:type="dxa"/>
              <w:left w:w="144" w:type="dxa"/>
              <w:bottom w:w="72" w:type="dxa"/>
              <w:right w:w="144" w:type="dxa"/>
            </w:tcMar>
            <w:hideMark/>
          </w:tcPr>
          <w:p w14:paraId="480744A3"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c>
          <w:tcPr>
            <w:tcW w:w="2031" w:type="dxa"/>
            <w:shd w:val="clear" w:color="auto" w:fill="auto"/>
            <w:tcMar>
              <w:top w:w="72" w:type="dxa"/>
              <w:left w:w="144" w:type="dxa"/>
              <w:bottom w:w="72" w:type="dxa"/>
              <w:right w:w="144" w:type="dxa"/>
            </w:tcMar>
            <w:hideMark/>
          </w:tcPr>
          <w:p w14:paraId="59E0F85B"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c>
          <w:tcPr>
            <w:tcW w:w="5075" w:type="dxa"/>
            <w:shd w:val="clear" w:color="auto" w:fill="auto"/>
            <w:tcMar>
              <w:top w:w="72" w:type="dxa"/>
              <w:left w:w="144" w:type="dxa"/>
              <w:bottom w:w="72" w:type="dxa"/>
              <w:right w:w="144" w:type="dxa"/>
            </w:tcMar>
            <w:hideMark/>
          </w:tcPr>
          <w:p w14:paraId="26A49E6A"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r>
      <w:tr w:rsidR="00AD0E0E" w:rsidRPr="00AD0E0E" w14:paraId="0624C6ED" w14:textId="77777777" w:rsidTr="00AD0E0E">
        <w:trPr>
          <w:trHeight w:val="1821"/>
        </w:trPr>
        <w:tc>
          <w:tcPr>
            <w:tcW w:w="2424" w:type="dxa"/>
            <w:shd w:val="clear" w:color="auto" w:fill="auto"/>
            <w:tcMar>
              <w:top w:w="72" w:type="dxa"/>
              <w:left w:w="144" w:type="dxa"/>
              <w:bottom w:w="72" w:type="dxa"/>
              <w:right w:w="144" w:type="dxa"/>
            </w:tcMar>
            <w:hideMark/>
          </w:tcPr>
          <w:p w14:paraId="7983CB92"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c>
          <w:tcPr>
            <w:tcW w:w="2031" w:type="dxa"/>
            <w:shd w:val="clear" w:color="auto" w:fill="auto"/>
            <w:tcMar>
              <w:top w:w="72" w:type="dxa"/>
              <w:left w:w="144" w:type="dxa"/>
              <w:bottom w:w="72" w:type="dxa"/>
              <w:right w:w="144" w:type="dxa"/>
            </w:tcMar>
            <w:hideMark/>
          </w:tcPr>
          <w:p w14:paraId="50259DD8"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c>
          <w:tcPr>
            <w:tcW w:w="5075" w:type="dxa"/>
            <w:shd w:val="clear" w:color="auto" w:fill="auto"/>
            <w:tcMar>
              <w:top w:w="72" w:type="dxa"/>
              <w:left w:w="144" w:type="dxa"/>
              <w:bottom w:w="72" w:type="dxa"/>
              <w:right w:w="144" w:type="dxa"/>
            </w:tcMar>
            <w:hideMark/>
          </w:tcPr>
          <w:p w14:paraId="4E254068" w14:textId="77777777" w:rsidR="00AD0E0E" w:rsidRPr="00AD0E0E" w:rsidRDefault="00AD0E0E" w:rsidP="00AD0E0E">
            <w:pPr>
              <w:spacing w:after="0" w:line="240" w:lineRule="auto"/>
              <w:rPr>
                <w:rFonts w:ascii="Arial" w:eastAsia="Times New Roman" w:hAnsi="Arial" w:cs="Arial"/>
                <w:szCs w:val="36"/>
              </w:rPr>
            </w:pPr>
            <w:r w:rsidRPr="00AD0E0E">
              <w:rPr>
                <w:rFonts w:ascii="Calibri" w:eastAsia="Times New Roman" w:hAnsi="Calibri" w:cs="Arial"/>
                <w:color w:val="000000"/>
                <w:kern w:val="24"/>
                <w:szCs w:val="36"/>
              </w:rPr>
              <w:t>..</w:t>
            </w:r>
          </w:p>
        </w:tc>
      </w:tr>
    </w:tbl>
    <w:p w14:paraId="6A5E8F36" w14:textId="77777777" w:rsidR="00AD0E0E" w:rsidRPr="00AD0E0E" w:rsidRDefault="00AD0E0E" w:rsidP="00AD0E0E">
      <w:pPr>
        <w:rPr>
          <w:lang w:val="en-GB"/>
        </w:rPr>
      </w:pPr>
    </w:p>
    <w:p w14:paraId="6E6C9EB3" w14:textId="7D1B3970" w:rsidR="00AD0E0E" w:rsidRDefault="003837BA" w:rsidP="003837BA">
      <w:pPr>
        <w:pStyle w:val="Heading2"/>
      </w:pPr>
      <w:r>
        <w:t xml:space="preserve"> </w:t>
      </w:r>
      <w:r w:rsidRPr="003837BA">
        <w:t>Measures to maximise impact</w:t>
      </w:r>
    </w:p>
    <w:p w14:paraId="6BC58679" w14:textId="0F586E2B" w:rsidR="001B14FF" w:rsidRPr="001B14FF" w:rsidRDefault="001B14FF" w:rsidP="00982D5F">
      <w:pPr>
        <w:pStyle w:val="ListParagraph"/>
        <w:numPr>
          <w:ilvl w:val="0"/>
          <w:numId w:val="12"/>
        </w:numPr>
        <w:rPr>
          <w:lang w:val="en-GB"/>
        </w:rPr>
      </w:pPr>
      <w:r w:rsidRPr="001B14FF">
        <w:rPr>
          <w:lang w:val="en-GB"/>
        </w:rPr>
        <w:t>Provide a draft ‘plan for the dissemination and exploitation of the project's results’.</w:t>
      </w:r>
      <w:r w:rsidRPr="001B14FF">
        <w:rPr>
          <w:lang w:val="en-GB"/>
        </w:rPr>
        <w:t xml:space="preserve"> </w:t>
      </w:r>
      <w:r w:rsidRPr="001B14FF">
        <w:rPr>
          <w:lang w:val="en-GB"/>
        </w:rPr>
        <w:t>Please note that such a draft plan is an admissibility con</w:t>
      </w:r>
      <w:r>
        <w:rPr>
          <w:lang w:val="en-GB"/>
        </w:rPr>
        <w:t>dition</w:t>
      </w:r>
    </w:p>
    <w:p w14:paraId="7C3C970F" w14:textId="1D7BFF96" w:rsidR="001B14FF" w:rsidRPr="001B14FF" w:rsidRDefault="001B14FF" w:rsidP="00F70EFF">
      <w:pPr>
        <w:pStyle w:val="ListParagraph"/>
        <w:numPr>
          <w:ilvl w:val="0"/>
          <w:numId w:val="12"/>
        </w:numPr>
        <w:rPr>
          <w:lang w:val="en-GB"/>
        </w:rPr>
      </w:pPr>
      <w:r w:rsidRPr="001B14FF">
        <w:rPr>
          <w:lang w:val="en-GB"/>
        </w:rPr>
        <w:t>Show how the proposed measures will help to achieve the expected impact of the</w:t>
      </w:r>
      <w:r>
        <w:rPr>
          <w:lang w:val="en-GB"/>
        </w:rPr>
        <w:t xml:space="preserve"> </w:t>
      </w:r>
      <w:r w:rsidRPr="001B14FF">
        <w:rPr>
          <w:lang w:val="en-GB"/>
        </w:rPr>
        <w:t>project.</w:t>
      </w:r>
    </w:p>
    <w:p w14:paraId="35206A7C" w14:textId="4E15DF97" w:rsidR="001B14FF" w:rsidRDefault="001B14FF" w:rsidP="001B14FF">
      <w:pPr>
        <w:pStyle w:val="ListParagraph"/>
        <w:numPr>
          <w:ilvl w:val="0"/>
          <w:numId w:val="12"/>
        </w:numPr>
        <w:rPr>
          <w:lang w:val="en-GB"/>
        </w:rPr>
      </w:pPr>
      <w:r w:rsidRPr="001B14FF">
        <w:rPr>
          <w:lang w:val="en-GB"/>
        </w:rPr>
        <w:t>The plan, should be proportionate to the scale of the project, and should contain</w:t>
      </w:r>
      <w:r w:rsidRPr="001B14FF">
        <w:rPr>
          <w:lang w:val="en-GB"/>
        </w:rPr>
        <w:t xml:space="preserve"> </w:t>
      </w:r>
      <w:r w:rsidRPr="001B14FF">
        <w:rPr>
          <w:lang w:val="en-GB"/>
        </w:rPr>
        <w:t>measures to be implemented both during and after the end of the project.</w:t>
      </w:r>
    </w:p>
    <w:p w14:paraId="0BA72DC5" w14:textId="77777777" w:rsidR="001B14FF" w:rsidRDefault="001B14FF" w:rsidP="001B14FF">
      <w:pPr>
        <w:pStyle w:val="ListParagraph"/>
        <w:rPr>
          <w:lang w:val="en-GB"/>
        </w:rPr>
      </w:pPr>
    </w:p>
    <w:p w14:paraId="2F7C4242" w14:textId="77777777" w:rsidR="001B14FF" w:rsidRDefault="001B14FF" w:rsidP="001B14FF">
      <w:pPr>
        <w:pStyle w:val="ListParagraph"/>
        <w:rPr>
          <w:lang w:val="en-GB"/>
        </w:rPr>
      </w:pPr>
    </w:p>
    <w:p w14:paraId="4D06B4D1" w14:textId="77777777" w:rsidR="001B14FF" w:rsidRDefault="001B14FF" w:rsidP="001B14FF">
      <w:pPr>
        <w:pStyle w:val="ListParagraph"/>
        <w:rPr>
          <w:lang w:val="en-GB"/>
        </w:rPr>
      </w:pPr>
    </w:p>
    <w:p w14:paraId="382F7A66" w14:textId="6295A990" w:rsidR="001B14FF" w:rsidRDefault="001B14FF" w:rsidP="001B14FF">
      <w:pPr>
        <w:pStyle w:val="Heading3"/>
        <w:rPr>
          <w:lang w:val="en-GB"/>
        </w:rPr>
      </w:pPr>
      <w:r>
        <w:rPr>
          <w:lang w:val="en-GB"/>
        </w:rPr>
        <w:t>P</w:t>
      </w:r>
      <w:r w:rsidRPr="001B14FF">
        <w:rPr>
          <w:lang w:val="en-GB"/>
        </w:rPr>
        <w:t>lan for the dissemination and exploitation of the project's results</w:t>
      </w:r>
    </w:p>
    <w:p w14:paraId="2D1C3DD1" w14:textId="77777777" w:rsidR="001B14FF" w:rsidRDefault="001B14FF" w:rsidP="001B14FF">
      <w:pPr>
        <w:rPr>
          <w:lang w:val="en-GB"/>
        </w:rPr>
      </w:pPr>
    </w:p>
    <w:p w14:paraId="1553A3C6" w14:textId="77777777" w:rsidR="001B14FF" w:rsidRPr="001B14FF" w:rsidRDefault="001B14FF" w:rsidP="001B14FF">
      <w:pPr>
        <w:rPr>
          <w:lang w:val="en-GB"/>
        </w:rPr>
      </w:pPr>
    </w:p>
    <w:p w14:paraId="08B46240" w14:textId="5F35FC64" w:rsidR="001B14FF" w:rsidRDefault="001B14FF" w:rsidP="001B14FF">
      <w:pPr>
        <w:pStyle w:val="Heading3"/>
        <w:rPr>
          <w:lang w:val="en-GB"/>
        </w:rPr>
      </w:pPr>
      <w:r>
        <w:rPr>
          <w:lang w:val="en-GB"/>
        </w:rPr>
        <w:lastRenderedPageBreak/>
        <w:t xml:space="preserve">Phases of Dissemination strategy </w:t>
      </w:r>
    </w:p>
    <w:p w14:paraId="44BEA158" w14:textId="77777777" w:rsidR="001B14FF" w:rsidRPr="001B14FF" w:rsidRDefault="001B14FF" w:rsidP="001B14FF">
      <w:pPr>
        <w:rPr>
          <w:lang w:val="en-GB"/>
        </w:rPr>
      </w:pPr>
    </w:p>
    <w:tbl>
      <w:tblPr>
        <w:tblW w:w="9350" w:type="dxa"/>
        <w:tblCellMar>
          <w:left w:w="0" w:type="dxa"/>
          <w:right w:w="0" w:type="dxa"/>
        </w:tblCellMar>
        <w:tblLook w:val="04A0" w:firstRow="1" w:lastRow="0" w:firstColumn="1" w:lastColumn="0" w:noHBand="0" w:noVBand="1"/>
      </w:tblPr>
      <w:tblGrid>
        <w:gridCol w:w="1160"/>
        <w:gridCol w:w="1170"/>
        <w:gridCol w:w="1260"/>
        <w:gridCol w:w="1530"/>
        <w:gridCol w:w="1980"/>
        <w:gridCol w:w="2250"/>
      </w:tblGrid>
      <w:tr w:rsidR="001B14FF" w:rsidRPr="001B14FF" w14:paraId="6028BD7E" w14:textId="77777777" w:rsidTr="001B14FF">
        <w:trPr>
          <w:trHeight w:val="860"/>
        </w:trPr>
        <w:tc>
          <w:tcPr>
            <w:tcW w:w="1160" w:type="dxa"/>
            <w:tcBorders>
              <w:top w:val="single" w:sz="8" w:space="0" w:color="4F81BD"/>
              <w:left w:val="single" w:sz="8" w:space="0" w:color="4F81BD"/>
              <w:bottom w:val="single" w:sz="8" w:space="0" w:color="4F81BD"/>
              <w:right w:val="nil"/>
            </w:tcBorders>
            <w:shd w:val="clear" w:color="auto" w:fill="2E74B5" w:themeFill="accent1" w:themeFillShade="BF"/>
            <w:tcMar>
              <w:top w:w="15" w:type="dxa"/>
              <w:left w:w="119" w:type="dxa"/>
              <w:bottom w:w="0" w:type="dxa"/>
              <w:right w:w="119" w:type="dxa"/>
            </w:tcMar>
            <w:vAlign w:val="center"/>
            <w:hideMark/>
          </w:tcPr>
          <w:p w14:paraId="5FD78B96" w14:textId="77777777" w:rsidR="001B14FF" w:rsidRPr="001B14FF" w:rsidRDefault="001B14FF" w:rsidP="001B14FF">
            <w:pPr>
              <w:rPr>
                <w:color w:val="FFFFFF" w:themeColor="background1"/>
              </w:rPr>
            </w:pPr>
            <w:r w:rsidRPr="001B14FF">
              <w:rPr>
                <w:b/>
                <w:bCs/>
                <w:color w:val="FFFFFF" w:themeColor="background1"/>
              </w:rPr>
              <w:t>Phase</w:t>
            </w:r>
          </w:p>
        </w:tc>
        <w:tc>
          <w:tcPr>
            <w:tcW w:w="1170" w:type="dxa"/>
            <w:tcBorders>
              <w:top w:val="single" w:sz="8" w:space="0" w:color="4F81BD"/>
              <w:left w:val="nil"/>
              <w:bottom w:val="single" w:sz="8" w:space="0" w:color="4F81BD"/>
              <w:right w:val="nil"/>
            </w:tcBorders>
            <w:shd w:val="clear" w:color="auto" w:fill="2E74B5" w:themeFill="accent1" w:themeFillShade="BF"/>
            <w:tcMar>
              <w:top w:w="15" w:type="dxa"/>
              <w:left w:w="119" w:type="dxa"/>
              <w:bottom w:w="0" w:type="dxa"/>
              <w:right w:w="119" w:type="dxa"/>
            </w:tcMar>
            <w:vAlign w:val="center"/>
            <w:hideMark/>
          </w:tcPr>
          <w:p w14:paraId="6B12EE4E" w14:textId="77777777" w:rsidR="001B14FF" w:rsidRPr="001B14FF" w:rsidRDefault="001B14FF" w:rsidP="001B14FF">
            <w:pPr>
              <w:rPr>
                <w:color w:val="FFFFFF" w:themeColor="background1"/>
              </w:rPr>
            </w:pPr>
            <w:r w:rsidRPr="001B14FF">
              <w:rPr>
                <w:b/>
                <w:bCs/>
                <w:color w:val="FFFFFF" w:themeColor="background1"/>
              </w:rPr>
              <w:t>Months</w:t>
            </w:r>
          </w:p>
        </w:tc>
        <w:tc>
          <w:tcPr>
            <w:tcW w:w="1260" w:type="dxa"/>
            <w:tcBorders>
              <w:top w:val="single" w:sz="8" w:space="0" w:color="4F81BD"/>
              <w:left w:val="nil"/>
              <w:bottom w:val="single" w:sz="8" w:space="0" w:color="4F81BD"/>
              <w:right w:val="nil"/>
            </w:tcBorders>
            <w:shd w:val="clear" w:color="auto" w:fill="2E74B5" w:themeFill="accent1" w:themeFillShade="BF"/>
            <w:tcMar>
              <w:top w:w="15" w:type="dxa"/>
              <w:left w:w="119" w:type="dxa"/>
              <w:bottom w:w="0" w:type="dxa"/>
              <w:right w:w="119" w:type="dxa"/>
            </w:tcMar>
            <w:vAlign w:val="center"/>
            <w:hideMark/>
          </w:tcPr>
          <w:p w14:paraId="504D06FE" w14:textId="77777777" w:rsidR="001B14FF" w:rsidRPr="001B14FF" w:rsidRDefault="001B14FF" w:rsidP="001B14FF">
            <w:pPr>
              <w:rPr>
                <w:color w:val="FFFFFF" w:themeColor="background1"/>
              </w:rPr>
            </w:pPr>
            <w:r w:rsidRPr="001B14FF">
              <w:rPr>
                <w:b/>
                <w:bCs/>
                <w:color w:val="FFFFFF" w:themeColor="background1"/>
              </w:rPr>
              <w:t>Intensity</w:t>
            </w:r>
          </w:p>
        </w:tc>
        <w:tc>
          <w:tcPr>
            <w:tcW w:w="1530" w:type="dxa"/>
            <w:tcBorders>
              <w:top w:val="single" w:sz="8" w:space="0" w:color="4F81BD"/>
              <w:left w:val="nil"/>
              <w:bottom w:val="single" w:sz="8" w:space="0" w:color="4F81BD"/>
              <w:right w:val="nil"/>
            </w:tcBorders>
            <w:shd w:val="clear" w:color="auto" w:fill="2E74B5" w:themeFill="accent1" w:themeFillShade="BF"/>
            <w:tcMar>
              <w:top w:w="15" w:type="dxa"/>
              <w:left w:w="119" w:type="dxa"/>
              <w:bottom w:w="0" w:type="dxa"/>
              <w:right w:w="119" w:type="dxa"/>
            </w:tcMar>
            <w:vAlign w:val="center"/>
            <w:hideMark/>
          </w:tcPr>
          <w:p w14:paraId="36122467" w14:textId="77777777" w:rsidR="001B14FF" w:rsidRPr="001B14FF" w:rsidRDefault="001B14FF" w:rsidP="001B14FF">
            <w:pPr>
              <w:rPr>
                <w:color w:val="FFFFFF" w:themeColor="background1"/>
              </w:rPr>
            </w:pPr>
            <w:r w:rsidRPr="001B14FF">
              <w:rPr>
                <w:b/>
                <w:bCs/>
                <w:color w:val="FFFFFF" w:themeColor="background1"/>
              </w:rPr>
              <w:t>Focus</w:t>
            </w:r>
          </w:p>
        </w:tc>
        <w:tc>
          <w:tcPr>
            <w:tcW w:w="1980" w:type="dxa"/>
            <w:tcBorders>
              <w:top w:val="single" w:sz="8" w:space="0" w:color="4F81BD"/>
              <w:left w:val="nil"/>
              <w:bottom w:val="single" w:sz="8" w:space="0" w:color="4F81BD"/>
              <w:right w:val="nil"/>
            </w:tcBorders>
            <w:shd w:val="clear" w:color="auto" w:fill="2E74B5" w:themeFill="accent1" w:themeFillShade="BF"/>
            <w:tcMar>
              <w:top w:w="15" w:type="dxa"/>
              <w:left w:w="119" w:type="dxa"/>
              <w:bottom w:w="0" w:type="dxa"/>
              <w:right w:w="119" w:type="dxa"/>
            </w:tcMar>
            <w:vAlign w:val="center"/>
            <w:hideMark/>
          </w:tcPr>
          <w:p w14:paraId="710B4CFF" w14:textId="77777777" w:rsidR="001B14FF" w:rsidRPr="001B14FF" w:rsidRDefault="001B14FF" w:rsidP="001B14FF">
            <w:pPr>
              <w:rPr>
                <w:color w:val="FFFFFF" w:themeColor="background1"/>
              </w:rPr>
            </w:pPr>
            <w:r w:rsidRPr="001B14FF">
              <w:rPr>
                <w:b/>
                <w:bCs/>
                <w:color w:val="FFFFFF" w:themeColor="background1"/>
              </w:rPr>
              <w:t>Main target audiences</w:t>
            </w:r>
          </w:p>
        </w:tc>
        <w:tc>
          <w:tcPr>
            <w:tcW w:w="2250" w:type="dxa"/>
            <w:tcBorders>
              <w:top w:val="single" w:sz="8" w:space="0" w:color="4F81BD"/>
              <w:left w:val="nil"/>
              <w:bottom w:val="single" w:sz="8" w:space="0" w:color="4F81BD"/>
              <w:right w:val="single" w:sz="8" w:space="0" w:color="4F81BD"/>
            </w:tcBorders>
            <w:shd w:val="clear" w:color="auto" w:fill="2E74B5" w:themeFill="accent1" w:themeFillShade="BF"/>
            <w:tcMar>
              <w:top w:w="15" w:type="dxa"/>
              <w:left w:w="119" w:type="dxa"/>
              <w:bottom w:w="0" w:type="dxa"/>
              <w:right w:w="119" w:type="dxa"/>
            </w:tcMar>
            <w:vAlign w:val="center"/>
            <w:hideMark/>
          </w:tcPr>
          <w:p w14:paraId="5995BAB6" w14:textId="77777777" w:rsidR="001B14FF" w:rsidRPr="001B14FF" w:rsidRDefault="001B14FF" w:rsidP="001B14FF">
            <w:pPr>
              <w:rPr>
                <w:color w:val="FFFFFF" w:themeColor="background1"/>
              </w:rPr>
            </w:pPr>
            <w:r w:rsidRPr="001B14FF">
              <w:rPr>
                <w:b/>
                <w:bCs/>
                <w:color w:val="FFFFFF" w:themeColor="background1"/>
              </w:rPr>
              <w:t>Key dissemination channels</w:t>
            </w:r>
          </w:p>
        </w:tc>
      </w:tr>
      <w:tr w:rsidR="001B14FF" w:rsidRPr="001B14FF" w14:paraId="2B1F67BD" w14:textId="77777777" w:rsidTr="00022ECA">
        <w:trPr>
          <w:trHeight w:val="951"/>
        </w:trPr>
        <w:tc>
          <w:tcPr>
            <w:tcW w:w="116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hideMark/>
          </w:tcPr>
          <w:p w14:paraId="15FA81C3" w14:textId="77777777" w:rsidR="001B14FF" w:rsidRPr="001B14FF" w:rsidRDefault="001B14FF" w:rsidP="001B14FF">
            <w:r w:rsidRPr="001B14FF">
              <w:rPr>
                <w:b/>
                <w:bCs/>
              </w:rPr>
              <w:t>Phase I</w:t>
            </w:r>
          </w:p>
        </w:tc>
        <w:tc>
          <w:tcPr>
            <w:tcW w:w="117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4650DA66" w14:textId="6BB18C8F" w:rsidR="001B14FF" w:rsidRPr="001B14FF" w:rsidRDefault="001B14FF" w:rsidP="001B14FF"/>
        </w:tc>
        <w:tc>
          <w:tcPr>
            <w:tcW w:w="126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26D75C9D" w14:textId="240194AE" w:rsidR="001B14FF" w:rsidRPr="001B14FF" w:rsidRDefault="001B14FF" w:rsidP="001B14FF"/>
        </w:tc>
        <w:tc>
          <w:tcPr>
            <w:tcW w:w="153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2F08B98B" w14:textId="2C3FBB4F" w:rsidR="001B14FF" w:rsidRPr="001B14FF" w:rsidRDefault="001B14FF" w:rsidP="001B14FF"/>
        </w:tc>
        <w:tc>
          <w:tcPr>
            <w:tcW w:w="198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7CC2E069" w14:textId="02E87E3E" w:rsidR="001B14FF" w:rsidRPr="001B14FF" w:rsidRDefault="001B14FF" w:rsidP="001B14FF"/>
        </w:tc>
        <w:tc>
          <w:tcPr>
            <w:tcW w:w="2250" w:type="dxa"/>
            <w:tcBorders>
              <w:top w:val="single" w:sz="8" w:space="0" w:color="4F81BD"/>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5B2810F5" w14:textId="1BA0CD16" w:rsidR="001B14FF" w:rsidRPr="001B14FF" w:rsidRDefault="001B14FF" w:rsidP="001B14FF"/>
        </w:tc>
      </w:tr>
      <w:tr w:rsidR="001B14FF" w:rsidRPr="001B14FF" w14:paraId="19F513B3" w14:textId="77777777" w:rsidTr="00022ECA">
        <w:trPr>
          <w:trHeight w:val="969"/>
        </w:trPr>
        <w:tc>
          <w:tcPr>
            <w:tcW w:w="116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hideMark/>
          </w:tcPr>
          <w:p w14:paraId="6EDB843D" w14:textId="77777777" w:rsidR="001B14FF" w:rsidRPr="001B14FF" w:rsidRDefault="001B14FF" w:rsidP="001B14FF">
            <w:r w:rsidRPr="001B14FF">
              <w:rPr>
                <w:b/>
                <w:bCs/>
              </w:rPr>
              <w:t>Phase II</w:t>
            </w:r>
          </w:p>
        </w:tc>
        <w:tc>
          <w:tcPr>
            <w:tcW w:w="117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766D1C68" w14:textId="7B7B72CD" w:rsidR="001B14FF" w:rsidRPr="001B14FF" w:rsidRDefault="001B14FF" w:rsidP="001B14FF"/>
        </w:tc>
        <w:tc>
          <w:tcPr>
            <w:tcW w:w="126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52E7B28C" w14:textId="3D0ECA80" w:rsidR="001B14FF" w:rsidRPr="001B14FF" w:rsidRDefault="001B14FF" w:rsidP="001B14FF"/>
        </w:tc>
        <w:tc>
          <w:tcPr>
            <w:tcW w:w="153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1DB98CF0" w14:textId="068525FB" w:rsidR="001B14FF" w:rsidRPr="001B14FF" w:rsidRDefault="001B14FF" w:rsidP="001B14FF"/>
        </w:tc>
        <w:tc>
          <w:tcPr>
            <w:tcW w:w="198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72609220" w14:textId="25CEB868" w:rsidR="001B14FF" w:rsidRPr="001B14FF" w:rsidRDefault="001B14FF" w:rsidP="001B14FF"/>
        </w:tc>
        <w:tc>
          <w:tcPr>
            <w:tcW w:w="225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7DD2C5A4" w14:textId="156A3061" w:rsidR="001B14FF" w:rsidRPr="001B14FF" w:rsidRDefault="001B14FF" w:rsidP="001B14FF"/>
        </w:tc>
      </w:tr>
      <w:tr w:rsidR="001B14FF" w:rsidRPr="001B14FF" w14:paraId="2E84A780" w14:textId="77777777" w:rsidTr="00022ECA">
        <w:trPr>
          <w:trHeight w:val="951"/>
        </w:trPr>
        <w:tc>
          <w:tcPr>
            <w:tcW w:w="116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hideMark/>
          </w:tcPr>
          <w:p w14:paraId="6A017BE3" w14:textId="77777777" w:rsidR="001B14FF" w:rsidRPr="001B14FF" w:rsidRDefault="001B14FF" w:rsidP="001B14FF">
            <w:r w:rsidRPr="001B14FF">
              <w:rPr>
                <w:b/>
                <w:bCs/>
              </w:rPr>
              <w:t>Phase III</w:t>
            </w:r>
          </w:p>
        </w:tc>
        <w:tc>
          <w:tcPr>
            <w:tcW w:w="117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55FAA6B4" w14:textId="2747242E" w:rsidR="001B14FF" w:rsidRPr="001B14FF" w:rsidRDefault="001B14FF" w:rsidP="001B14FF"/>
        </w:tc>
        <w:tc>
          <w:tcPr>
            <w:tcW w:w="126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0BDA2F2B" w14:textId="11849B51" w:rsidR="001B14FF" w:rsidRPr="001B14FF" w:rsidRDefault="001B14FF" w:rsidP="001B14FF"/>
        </w:tc>
        <w:tc>
          <w:tcPr>
            <w:tcW w:w="153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4C504E0D" w14:textId="59118E15" w:rsidR="001B14FF" w:rsidRPr="001B14FF" w:rsidRDefault="001B14FF" w:rsidP="001B14FF"/>
        </w:tc>
        <w:tc>
          <w:tcPr>
            <w:tcW w:w="198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3FCF22DD" w14:textId="1E3B03E8" w:rsidR="001B14FF" w:rsidRPr="001B14FF" w:rsidRDefault="001B14FF" w:rsidP="001B14FF"/>
        </w:tc>
        <w:tc>
          <w:tcPr>
            <w:tcW w:w="2250" w:type="dxa"/>
            <w:tcBorders>
              <w:top w:val="single" w:sz="8" w:space="0" w:color="95B3D7"/>
              <w:left w:val="single" w:sz="8" w:space="0" w:color="95B3D7"/>
              <w:bottom w:val="single" w:sz="8" w:space="0" w:color="95B3D7"/>
              <w:right w:val="single" w:sz="8" w:space="0" w:color="95B3D7"/>
            </w:tcBorders>
            <w:shd w:val="clear" w:color="auto" w:fill="auto"/>
            <w:tcMar>
              <w:top w:w="15" w:type="dxa"/>
              <w:left w:w="119" w:type="dxa"/>
              <w:bottom w:w="0" w:type="dxa"/>
              <w:right w:w="119" w:type="dxa"/>
            </w:tcMar>
            <w:vAlign w:val="center"/>
          </w:tcPr>
          <w:p w14:paraId="08793F79" w14:textId="49F02EAA" w:rsidR="001B14FF" w:rsidRPr="001B14FF" w:rsidRDefault="001B14FF" w:rsidP="001B14FF"/>
        </w:tc>
      </w:tr>
    </w:tbl>
    <w:p w14:paraId="2E29EDF5" w14:textId="77777777" w:rsidR="001B14FF" w:rsidRDefault="001B14FF" w:rsidP="001B14FF">
      <w:pPr>
        <w:rPr>
          <w:lang w:val="en-GB"/>
        </w:rPr>
      </w:pPr>
    </w:p>
    <w:p w14:paraId="11A7E6A8" w14:textId="2B7E79EF" w:rsidR="001B14FF" w:rsidRDefault="00022ECA" w:rsidP="001B14FF">
      <w:pPr>
        <w:pStyle w:val="Heading3"/>
        <w:rPr>
          <w:lang w:val="en-GB"/>
        </w:rPr>
      </w:pPr>
      <w:r>
        <w:rPr>
          <w:lang w:val="en-GB"/>
        </w:rPr>
        <w:t>Exploitation plan</w:t>
      </w:r>
    </w:p>
    <w:p w14:paraId="2E188105" w14:textId="77777777" w:rsidR="00022ECA" w:rsidRDefault="00022ECA" w:rsidP="00022ECA">
      <w:pPr>
        <w:rPr>
          <w:lang w:val="en-GB"/>
        </w:rPr>
      </w:pPr>
    </w:p>
    <w:p w14:paraId="7D1A6352" w14:textId="459706FD" w:rsidR="00022ECA" w:rsidRDefault="00022ECA" w:rsidP="00022ECA">
      <w:pPr>
        <w:pStyle w:val="ListParagraph"/>
        <w:numPr>
          <w:ilvl w:val="0"/>
          <w:numId w:val="13"/>
        </w:numPr>
        <w:rPr>
          <w:lang w:val="en-GB"/>
        </w:rPr>
      </w:pPr>
      <w:r w:rsidRPr="00022ECA">
        <w:rPr>
          <w:lang w:val="en-GB"/>
        </w:rPr>
        <w:t>Business model canvas framework</w:t>
      </w:r>
    </w:p>
    <w:p w14:paraId="65DD2682" w14:textId="77777777" w:rsidR="00022ECA" w:rsidRDefault="00022ECA" w:rsidP="00022ECA">
      <w:pPr>
        <w:rPr>
          <w:lang w:val="en-GB"/>
        </w:rPr>
      </w:pPr>
    </w:p>
    <w:tbl>
      <w:tblPr>
        <w:tblStyle w:val="TableGrid"/>
        <w:tblW w:w="9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1872"/>
        <w:gridCol w:w="1872"/>
        <w:gridCol w:w="948"/>
        <w:gridCol w:w="924"/>
        <w:gridCol w:w="1872"/>
        <w:gridCol w:w="1872"/>
      </w:tblGrid>
      <w:tr w:rsidR="00022ECA" w:rsidRPr="004E2A15" w14:paraId="0BD6F662" w14:textId="77777777" w:rsidTr="00022ECA">
        <w:trPr>
          <w:trHeight w:val="1440"/>
        </w:trPr>
        <w:tc>
          <w:tcPr>
            <w:tcW w:w="2923" w:type="dxa"/>
            <w:vMerge w:val="restart"/>
            <w:shd w:val="clear" w:color="auto" w:fill="FFFFFF"/>
          </w:tcPr>
          <w:p w14:paraId="27BB5258" w14:textId="77777777" w:rsidR="00022ECA" w:rsidRPr="008F7BE8" w:rsidRDefault="00022ECA" w:rsidP="00375AFF">
            <w:pPr>
              <w:rPr>
                <w:rFonts w:ascii="Gill Sans MT" w:hAnsi="Gill Sans MT"/>
                <w:i/>
              </w:rPr>
            </w:pPr>
            <w:r w:rsidRPr="008F7BE8">
              <w:rPr>
                <w:rFonts w:ascii="Gill Sans MT" w:hAnsi="Gill Sans MT"/>
                <w:i/>
              </w:rPr>
              <w:t>Key Partners</w:t>
            </w:r>
          </w:p>
          <w:p w14:paraId="7731C904" w14:textId="28638B4D" w:rsidR="00022ECA" w:rsidRPr="00EF0889" w:rsidRDefault="00022ECA" w:rsidP="00022ECA">
            <w:pPr>
              <w:pStyle w:val="ListParagraph"/>
              <w:numPr>
                <w:ilvl w:val="0"/>
                <w:numId w:val="14"/>
              </w:numPr>
              <w:ind w:left="360"/>
              <w:rPr>
                <w:rFonts w:ascii="Gill Sans MT" w:hAnsi="Gill Sans MT"/>
              </w:rPr>
            </w:pPr>
          </w:p>
        </w:tc>
        <w:tc>
          <w:tcPr>
            <w:tcW w:w="2923" w:type="dxa"/>
            <w:shd w:val="clear" w:color="auto" w:fill="FFFFFF"/>
          </w:tcPr>
          <w:p w14:paraId="4BF996B6" w14:textId="77777777" w:rsidR="00022ECA" w:rsidRPr="008F7BE8" w:rsidRDefault="00022ECA" w:rsidP="00375AFF">
            <w:pPr>
              <w:rPr>
                <w:rFonts w:ascii="Gill Sans MT" w:hAnsi="Gill Sans MT"/>
                <w:i/>
              </w:rPr>
            </w:pPr>
            <w:r w:rsidRPr="008F7BE8">
              <w:rPr>
                <w:rFonts w:ascii="Gill Sans MT" w:hAnsi="Gill Sans MT"/>
                <w:i/>
              </w:rPr>
              <w:t>Key Activities</w:t>
            </w:r>
          </w:p>
          <w:p w14:paraId="0E7059D3" w14:textId="0DE3D8C6" w:rsidR="00022ECA" w:rsidRPr="006027FA" w:rsidRDefault="00022ECA" w:rsidP="00022ECA">
            <w:pPr>
              <w:pStyle w:val="ListParagraph"/>
              <w:numPr>
                <w:ilvl w:val="0"/>
                <w:numId w:val="14"/>
              </w:numPr>
              <w:ind w:left="360"/>
              <w:rPr>
                <w:rFonts w:ascii="Gill Sans MT" w:hAnsi="Gill Sans MT"/>
              </w:rPr>
            </w:pPr>
          </w:p>
        </w:tc>
        <w:tc>
          <w:tcPr>
            <w:tcW w:w="2923" w:type="dxa"/>
            <w:gridSpan w:val="2"/>
            <w:vMerge w:val="restart"/>
            <w:shd w:val="clear" w:color="auto" w:fill="FFFFFF"/>
          </w:tcPr>
          <w:p w14:paraId="0732B931" w14:textId="77777777" w:rsidR="00022ECA" w:rsidRPr="008F7BE8" w:rsidRDefault="00022ECA" w:rsidP="00375AFF">
            <w:pPr>
              <w:rPr>
                <w:rFonts w:ascii="Gill Sans MT" w:hAnsi="Gill Sans MT"/>
                <w:i/>
              </w:rPr>
            </w:pPr>
            <w:r w:rsidRPr="008F7BE8">
              <w:rPr>
                <w:rFonts w:ascii="Gill Sans MT" w:hAnsi="Gill Sans MT"/>
                <w:i/>
              </w:rPr>
              <w:t>Value Proposition</w:t>
            </w:r>
          </w:p>
          <w:p w14:paraId="5BAFE702" w14:textId="78FFE890" w:rsidR="00022ECA" w:rsidRPr="006027FA" w:rsidRDefault="00022ECA" w:rsidP="00022ECA">
            <w:pPr>
              <w:pStyle w:val="ListParagraph"/>
              <w:numPr>
                <w:ilvl w:val="0"/>
                <w:numId w:val="14"/>
              </w:numPr>
              <w:ind w:left="360"/>
              <w:rPr>
                <w:rFonts w:ascii="Gill Sans MT" w:hAnsi="Gill Sans MT"/>
              </w:rPr>
            </w:pPr>
          </w:p>
        </w:tc>
        <w:tc>
          <w:tcPr>
            <w:tcW w:w="2923" w:type="dxa"/>
            <w:shd w:val="clear" w:color="auto" w:fill="FFFFFF"/>
          </w:tcPr>
          <w:p w14:paraId="063E0FB2" w14:textId="77777777" w:rsidR="00022ECA" w:rsidRPr="008F7BE8" w:rsidRDefault="00022ECA" w:rsidP="00375AFF">
            <w:pPr>
              <w:rPr>
                <w:rFonts w:ascii="Gill Sans MT" w:hAnsi="Gill Sans MT"/>
                <w:i/>
              </w:rPr>
            </w:pPr>
            <w:r w:rsidRPr="008F7BE8">
              <w:rPr>
                <w:rFonts w:ascii="Gill Sans MT" w:hAnsi="Gill Sans MT"/>
                <w:i/>
              </w:rPr>
              <w:t>Customer Relationships</w:t>
            </w:r>
          </w:p>
          <w:p w14:paraId="5D76CB8B" w14:textId="0C89C4D7" w:rsidR="00022ECA" w:rsidRPr="006027FA" w:rsidRDefault="00022ECA" w:rsidP="00022ECA">
            <w:pPr>
              <w:pStyle w:val="ListParagraph"/>
              <w:numPr>
                <w:ilvl w:val="0"/>
                <w:numId w:val="14"/>
              </w:numPr>
              <w:ind w:left="360"/>
              <w:rPr>
                <w:rFonts w:ascii="Gill Sans MT" w:hAnsi="Gill Sans MT"/>
              </w:rPr>
            </w:pPr>
          </w:p>
        </w:tc>
        <w:tc>
          <w:tcPr>
            <w:tcW w:w="2924" w:type="dxa"/>
            <w:vMerge w:val="restart"/>
            <w:shd w:val="clear" w:color="auto" w:fill="FFFFFF"/>
          </w:tcPr>
          <w:p w14:paraId="316B7A39" w14:textId="77777777" w:rsidR="00022ECA" w:rsidRPr="008F7BE8" w:rsidRDefault="00022ECA" w:rsidP="00375AFF">
            <w:pPr>
              <w:rPr>
                <w:rFonts w:ascii="Gill Sans MT" w:hAnsi="Gill Sans MT"/>
                <w:i/>
              </w:rPr>
            </w:pPr>
            <w:r w:rsidRPr="008F7BE8">
              <w:rPr>
                <w:rFonts w:ascii="Gill Sans MT" w:hAnsi="Gill Sans MT"/>
                <w:i/>
              </w:rPr>
              <w:t>Customer Segments</w:t>
            </w:r>
          </w:p>
          <w:p w14:paraId="17D97129" w14:textId="1C512E92" w:rsidR="00022ECA" w:rsidRPr="006027FA" w:rsidRDefault="00022ECA" w:rsidP="00022ECA">
            <w:pPr>
              <w:pStyle w:val="ListParagraph"/>
              <w:numPr>
                <w:ilvl w:val="0"/>
                <w:numId w:val="14"/>
              </w:numPr>
              <w:ind w:left="360"/>
              <w:rPr>
                <w:rFonts w:ascii="Gill Sans MT" w:hAnsi="Gill Sans MT"/>
              </w:rPr>
            </w:pPr>
          </w:p>
        </w:tc>
      </w:tr>
      <w:tr w:rsidR="00022ECA" w:rsidRPr="004E2A15" w14:paraId="6A254BA8" w14:textId="77777777" w:rsidTr="00022ECA">
        <w:trPr>
          <w:trHeight w:val="1874"/>
        </w:trPr>
        <w:tc>
          <w:tcPr>
            <w:tcW w:w="2923" w:type="dxa"/>
            <w:vMerge/>
            <w:shd w:val="clear" w:color="auto" w:fill="FFFFFF"/>
          </w:tcPr>
          <w:p w14:paraId="50B6C1D3" w14:textId="77777777" w:rsidR="00022ECA" w:rsidRPr="004E2A15" w:rsidRDefault="00022ECA" w:rsidP="00375AFF">
            <w:pPr>
              <w:rPr>
                <w:rFonts w:ascii="Gill Sans MT" w:hAnsi="Gill Sans MT"/>
              </w:rPr>
            </w:pPr>
          </w:p>
        </w:tc>
        <w:tc>
          <w:tcPr>
            <w:tcW w:w="2923" w:type="dxa"/>
            <w:shd w:val="clear" w:color="auto" w:fill="FFFFFF"/>
          </w:tcPr>
          <w:p w14:paraId="0E36ACA6" w14:textId="77777777" w:rsidR="00022ECA" w:rsidRPr="008F7BE8" w:rsidRDefault="00022ECA" w:rsidP="00375AFF">
            <w:pPr>
              <w:rPr>
                <w:rFonts w:ascii="Gill Sans MT" w:hAnsi="Gill Sans MT"/>
                <w:i/>
              </w:rPr>
            </w:pPr>
            <w:r w:rsidRPr="008F7BE8">
              <w:rPr>
                <w:rFonts w:ascii="Gill Sans MT" w:hAnsi="Gill Sans MT"/>
                <w:i/>
              </w:rPr>
              <w:t>Key Resources</w:t>
            </w:r>
          </w:p>
          <w:p w14:paraId="6FEE0195" w14:textId="71744EEF" w:rsidR="00022ECA" w:rsidRPr="006027FA" w:rsidRDefault="00022ECA" w:rsidP="00022ECA">
            <w:pPr>
              <w:pStyle w:val="ListParagraph"/>
              <w:numPr>
                <w:ilvl w:val="0"/>
                <w:numId w:val="14"/>
              </w:numPr>
              <w:ind w:left="360"/>
              <w:rPr>
                <w:rFonts w:ascii="Gill Sans MT" w:hAnsi="Gill Sans MT"/>
              </w:rPr>
            </w:pPr>
          </w:p>
        </w:tc>
        <w:tc>
          <w:tcPr>
            <w:tcW w:w="2923" w:type="dxa"/>
            <w:gridSpan w:val="2"/>
            <w:vMerge/>
            <w:shd w:val="clear" w:color="auto" w:fill="FFFFFF"/>
          </w:tcPr>
          <w:p w14:paraId="18BFA4BF" w14:textId="77777777" w:rsidR="00022ECA" w:rsidRPr="004E2A15" w:rsidRDefault="00022ECA" w:rsidP="00375AFF">
            <w:pPr>
              <w:rPr>
                <w:rFonts w:ascii="Gill Sans MT" w:hAnsi="Gill Sans MT"/>
              </w:rPr>
            </w:pPr>
          </w:p>
        </w:tc>
        <w:tc>
          <w:tcPr>
            <w:tcW w:w="2923" w:type="dxa"/>
            <w:shd w:val="clear" w:color="auto" w:fill="FFFFFF"/>
          </w:tcPr>
          <w:p w14:paraId="0B1FF15B" w14:textId="77777777" w:rsidR="00022ECA" w:rsidRPr="008F7BE8" w:rsidRDefault="00022ECA" w:rsidP="00375AFF">
            <w:pPr>
              <w:rPr>
                <w:rFonts w:ascii="Gill Sans MT" w:hAnsi="Gill Sans MT"/>
                <w:i/>
              </w:rPr>
            </w:pPr>
            <w:r w:rsidRPr="008F7BE8">
              <w:rPr>
                <w:rFonts w:ascii="Gill Sans MT" w:hAnsi="Gill Sans MT"/>
                <w:i/>
              </w:rPr>
              <w:t>Channels</w:t>
            </w:r>
          </w:p>
          <w:p w14:paraId="36919294" w14:textId="3295A908" w:rsidR="00022ECA" w:rsidRPr="006027FA" w:rsidRDefault="00022ECA" w:rsidP="00022ECA">
            <w:pPr>
              <w:pStyle w:val="ListParagraph"/>
              <w:numPr>
                <w:ilvl w:val="0"/>
                <w:numId w:val="14"/>
              </w:numPr>
              <w:ind w:left="360"/>
              <w:rPr>
                <w:rFonts w:ascii="Gill Sans MT" w:hAnsi="Gill Sans MT"/>
              </w:rPr>
            </w:pPr>
          </w:p>
        </w:tc>
        <w:tc>
          <w:tcPr>
            <w:tcW w:w="2924" w:type="dxa"/>
            <w:vMerge/>
            <w:shd w:val="clear" w:color="auto" w:fill="FFFFFF"/>
          </w:tcPr>
          <w:p w14:paraId="09B11953" w14:textId="77777777" w:rsidR="00022ECA" w:rsidRPr="004E2A15" w:rsidRDefault="00022ECA" w:rsidP="00375AFF">
            <w:pPr>
              <w:rPr>
                <w:rFonts w:ascii="Gill Sans MT" w:hAnsi="Gill Sans MT"/>
              </w:rPr>
            </w:pPr>
          </w:p>
        </w:tc>
      </w:tr>
      <w:tr w:rsidR="00022ECA" w:rsidRPr="004E2A15" w14:paraId="1DFDB05C" w14:textId="77777777" w:rsidTr="00022ECA">
        <w:trPr>
          <w:trHeight w:val="2054"/>
        </w:trPr>
        <w:tc>
          <w:tcPr>
            <w:tcW w:w="7308" w:type="dxa"/>
            <w:gridSpan w:val="3"/>
            <w:shd w:val="clear" w:color="auto" w:fill="FFFFFF"/>
          </w:tcPr>
          <w:p w14:paraId="33D46950" w14:textId="77777777" w:rsidR="00022ECA" w:rsidRPr="008F7BE8" w:rsidRDefault="00022ECA" w:rsidP="00375AFF">
            <w:pPr>
              <w:rPr>
                <w:rFonts w:ascii="Gill Sans MT" w:hAnsi="Gill Sans MT"/>
                <w:i/>
              </w:rPr>
            </w:pPr>
            <w:r w:rsidRPr="008F7BE8">
              <w:rPr>
                <w:rFonts w:ascii="Gill Sans MT" w:hAnsi="Gill Sans MT"/>
                <w:i/>
              </w:rPr>
              <w:t>Cost Structure</w:t>
            </w:r>
          </w:p>
          <w:p w14:paraId="2B51C01C" w14:textId="5A150E7D" w:rsidR="00022ECA" w:rsidRPr="008F7BE8" w:rsidRDefault="00022ECA" w:rsidP="00022ECA">
            <w:pPr>
              <w:pStyle w:val="ListParagraph"/>
              <w:numPr>
                <w:ilvl w:val="0"/>
                <w:numId w:val="14"/>
              </w:numPr>
              <w:ind w:left="360"/>
              <w:rPr>
                <w:rFonts w:ascii="Gill Sans MT" w:hAnsi="Gill Sans MT"/>
              </w:rPr>
            </w:pPr>
          </w:p>
        </w:tc>
        <w:tc>
          <w:tcPr>
            <w:tcW w:w="7308" w:type="dxa"/>
            <w:gridSpan w:val="3"/>
            <w:shd w:val="clear" w:color="auto" w:fill="FFFFFF"/>
          </w:tcPr>
          <w:p w14:paraId="7A43BAD9" w14:textId="77777777" w:rsidR="00022ECA" w:rsidRPr="008F7BE8" w:rsidRDefault="00022ECA" w:rsidP="00375AFF">
            <w:pPr>
              <w:rPr>
                <w:rFonts w:ascii="Gill Sans MT" w:hAnsi="Gill Sans MT"/>
                <w:i/>
              </w:rPr>
            </w:pPr>
            <w:r w:rsidRPr="008F7BE8">
              <w:rPr>
                <w:rFonts w:ascii="Gill Sans MT" w:hAnsi="Gill Sans MT"/>
                <w:i/>
              </w:rPr>
              <w:t>Revenue Streams</w:t>
            </w:r>
          </w:p>
          <w:p w14:paraId="044674DB" w14:textId="74D9B2BD" w:rsidR="00022ECA" w:rsidRPr="006027FA" w:rsidRDefault="00022ECA" w:rsidP="00022ECA">
            <w:pPr>
              <w:pStyle w:val="ListParagraph"/>
              <w:numPr>
                <w:ilvl w:val="0"/>
                <w:numId w:val="14"/>
              </w:numPr>
              <w:ind w:left="360"/>
              <w:rPr>
                <w:rFonts w:ascii="Gill Sans MT" w:hAnsi="Gill Sans MT"/>
              </w:rPr>
            </w:pPr>
          </w:p>
        </w:tc>
      </w:tr>
    </w:tbl>
    <w:p w14:paraId="390F6074" w14:textId="77777777" w:rsidR="00022ECA" w:rsidRDefault="00022ECA" w:rsidP="00022ECA">
      <w:pPr>
        <w:rPr>
          <w:lang w:val="en-GB"/>
        </w:rPr>
      </w:pPr>
    </w:p>
    <w:p w14:paraId="5E9EB98B" w14:textId="2759FA0C" w:rsidR="00022ECA" w:rsidRDefault="00022ECA" w:rsidP="00022ECA">
      <w:pPr>
        <w:pStyle w:val="ListParagraph"/>
        <w:numPr>
          <w:ilvl w:val="0"/>
          <w:numId w:val="14"/>
        </w:numPr>
        <w:rPr>
          <w:lang w:val="en-GB"/>
        </w:rPr>
      </w:pPr>
      <w:r w:rsidRPr="00022ECA">
        <w:rPr>
          <w:lang w:val="en-GB"/>
        </w:rPr>
        <w:lastRenderedPageBreak/>
        <w:t>Exploitation models</w:t>
      </w:r>
    </w:p>
    <w:p w14:paraId="061B45D1" w14:textId="77777777" w:rsidR="00022ECA" w:rsidRDefault="00022ECA" w:rsidP="00022ECA">
      <w:pPr>
        <w:spacing w:after="0" w:line="240" w:lineRule="auto"/>
        <w:jc w:val="both"/>
        <w:rPr>
          <w:rFonts w:cs="Calibri"/>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730"/>
      </w:tblGrid>
      <w:tr w:rsidR="00022ECA" w:rsidRPr="002F7110" w14:paraId="6AFE816A" w14:textId="77777777" w:rsidTr="00022ECA">
        <w:trPr>
          <w:tblHeader/>
          <w:jc w:val="center"/>
        </w:trPr>
        <w:tc>
          <w:tcPr>
            <w:tcW w:w="5000" w:type="pct"/>
            <w:gridSpan w:val="2"/>
            <w:shd w:val="clear" w:color="auto" w:fill="2E74B5" w:themeFill="accent1" w:themeFillShade="BF"/>
            <w:vAlign w:val="center"/>
          </w:tcPr>
          <w:p w14:paraId="5F52150D" w14:textId="77777777" w:rsidR="00022ECA" w:rsidRPr="00022ECA" w:rsidRDefault="00022ECA" w:rsidP="00375AFF">
            <w:pPr>
              <w:spacing w:after="0" w:line="240" w:lineRule="auto"/>
              <w:jc w:val="both"/>
              <w:rPr>
                <w:rFonts w:cs="Calibri"/>
                <w:b/>
                <w:color w:val="FFFFFF" w:themeColor="background1"/>
                <w:lang w:val="en-GB"/>
              </w:rPr>
            </w:pPr>
            <w:r w:rsidRPr="00022ECA">
              <w:rPr>
                <w:rFonts w:cs="Calibri"/>
                <w:b/>
                <w:color w:val="FFFFFF" w:themeColor="background1"/>
                <w:lang w:val="en-GB"/>
              </w:rPr>
              <w:t>Technology Transfer to industry (research push)</w:t>
            </w:r>
          </w:p>
        </w:tc>
      </w:tr>
      <w:tr w:rsidR="00022ECA" w:rsidRPr="002F7110" w14:paraId="2A6FC505" w14:textId="77777777" w:rsidTr="00552CCD">
        <w:trPr>
          <w:trHeight w:val="976"/>
          <w:jc w:val="center"/>
        </w:trPr>
        <w:tc>
          <w:tcPr>
            <w:tcW w:w="849" w:type="pct"/>
            <w:vAlign w:val="center"/>
          </w:tcPr>
          <w:p w14:paraId="40B7BCB7" w14:textId="77777777" w:rsidR="00022ECA" w:rsidRPr="002F7110" w:rsidRDefault="00022ECA" w:rsidP="00552CCD">
            <w:pPr>
              <w:spacing w:after="0" w:line="240" w:lineRule="auto"/>
              <w:rPr>
                <w:rFonts w:cs="Calibri"/>
                <w:lang w:val="en-GB"/>
              </w:rPr>
            </w:pPr>
            <w:r w:rsidRPr="002F7110">
              <w:rPr>
                <w:rFonts w:cs="Calibri"/>
                <w:lang w:val="en-GB"/>
              </w:rPr>
              <w:t>Analysis of the exploitation model:</w:t>
            </w:r>
          </w:p>
        </w:tc>
        <w:tc>
          <w:tcPr>
            <w:tcW w:w="4151" w:type="pct"/>
          </w:tcPr>
          <w:p w14:paraId="63CF8009" w14:textId="2259A51D" w:rsidR="00022ECA" w:rsidRPr="002F7110" w:rsidRDefault="00022ECA" w:rsidP="00375AFF">
            <w:pPr>
              <w:spacing w:after="0" w:line="240" w:lineRule="auto"/>
              <w:jc w:val="both"/>
              <w:rPr>
                <w:rFonts w:cs="Calibri"/>
                <w:lang w:val="en-GB"/>
              </w:rPr>
            </w:pPr>
          </w:p>
        </w:tc>
      </w:tr>
      <w:tr w:rsidR="00022ECA" w:rsidRPr="002F7110" w14:paraId="729C7B9B" w14:textId="77777777" w:rsidTr="00552CCD">
        <w:trPr>
          <w:trHeight w:val="994"/>
          <w:jc w:val="center"/>
        </w:trPr>
        <w:tc>
          <w:tcPr>
            <w:tcW w:w="849" w:type="pct"/>
            <w:vAlign w:val="center"/>
          </w:tcPr>
          <w:p w14:paraId="1CE60BF0" w14:textId="77777777" w:rsidR="00022ECA" w:rsidRPr="002F7110" w:rsidRDefault="00022ECA" w:rsidP="00552CCD">
            <w:pPr>
              <w:spacing w:after="0" w:line="240" w:lineRule="auto"/>
              <w:rPr>
                <w:rFonts w:cs="Calibri"/>
                <w:lang w:val="en-GB"/>
              </w:rPr>
            </w:pPr>
            <w:r w:rsidRPr="002F7110">
              <w:rPr>
                <w:rFonts w:cs="Calibri"/>
                <w:lang w:val="en-GB"/>
              </w:rPr>
              <w:t>Relevance for the new CoE:</w:t>
            </w:r>
          </w:p>
        </w:tc>
        <w:tc>
          <w:tcPr>
            <w:tcW w:w="4151" w:type="pct"/>
          </w:tcPr>
          <w:p w14:paraId="4064B5BA" w14:textId="6420136A" w:rsidR="00022ECA" w:rsidRPr="002F7110" w:rsidRDefault="00022ECA" w:rsidP="00375AFF">
            <w:pPr>
              <w:spacing w:after="0" w:line="240" w:lineRule="auto"/>
              <w:jc w:val="both"/>
              <w:rPr>
                <w:rFonts w:cs="Calibri"/>
                <w:lang w:val="en-GB"/>
              </w:rPr>
            </w:pPr>
          </w:p>
        </w:tc>
      </w:tr>
    </w:tbl>
    <w:p w14:paraId="783EDDBE" w14:textId="77777777" w:rsidR="00022ECA" w:rsidRDefault="00022ECA" w:rsidP="00022ECA">
      <w:pPr>
        <w:spacing w:after="0" w:line="240" w:lineRule="auto"/>
        <w:ind w:left="720" w:hanging="720"/>
        <w:jc w:val="both"/>
        <w:rPr>
          <w:rFonts w:cs="Calibri"/>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730"/>
      </w:tblGrid>
      <w:tr w:rsidR="00022ECA" w:rsidRPr="002F7110" w14:paraId="52176F08" w14:textId="77777777" w:rsidTr="00022ECA">
        <w:trPr>
          <w:tblHeader/>
          <w:jc w:val="center"/>
        </w:trPr>
        <w:tc>
          <w:tcPr>
            <w:tcW w:w="5000" w:type="pct"/>
            <w:gridSpan w:val="2"/>
            <w:shd w:val="clear" w:color="auto" w:fill="2E74B5" w:themeFill="accent1" w:themeFillShade="BF"/>
            <w:vAlign w:val="center"/>
          </w:tcPr>
          <w:p w14:paraId="4EA604EA" w14:textId="77777777" w:rsidR="00022ECA" w:rsidRPr="00022ECA" w:rsidRDefault="00022ECA" w:rsidP="00375AFF">
            <w:pPr>
              <w:spacing w:after="0" w:line="240" w:lineRule="auto"/>
              <w:jc w:val="both"/>
              <w:rPr>
                <w:rFonts w:cs="Calibri"/>
                <w:b/>
                <w:color w:val="FFFFFF" w:themeColor="background1"/>
                <w:lang w:val="en-GB"/>
              </w:rPr>
            </w:pPr>
            <w:r w:rsidRPr="00022ECA">
              <w:rPr>
                <w:rFonts w:cs="Calibri"/>
                <w:b/>
                <w:color w:val="FFFFFF" w:themeColor="background1"/>
                <w:lang w:val="en-GB"/>
              </w:rPr>
              <w:t>Contract research (industry pull)</w:t>
            </w:r>
          </w:p>
        </w:tc>
      </w:tr>
      <w:tr w:rsidR="00022ECA" w:rsidRPr="002F7110" w14:paraId="53FA49A3" w14:textId="77777777" w:rsidTr="00552CCD">
        <w:trPr>
          <w:trHeight w:val="1039"/>
          <w:jc w:val="center"/>
        </w:trPr>
        <w:tc>
          <w:tcPr>
            <w:tcW w:w="849" w:type="pct"/>
            <w:vAlign w:val="center"/>
          </w:tcPr>
          <w:p w14:paraId="680B6091" w14:textId="77777777" w:rsidR="00022ECA" w:rsidRPr="002F7110" w:rsidRDefault="00022ECA" w:rsidP="00552CCD">
            <w:pPr>
              <w:spacing w:after="0" w:line="240" w:lineRule="auto"/>
              <w:rPr>
                <w:rFonts w:cs="Calibri"/>
                <w:lang w:val="en-GB"/>
              </w:rPr>
            </w:pPr>
            <w:r w:rsidRPr="002F7110">
              <w:rPr>
                <w:rFonts w:cs="Calibri"/>
                <w:lang w:val="en-GB"/>
              </w:rPr>
              <w:t>Analysis of the exploitation model:</w:t>
            </w:r>
          </w:p>
        </w:tc>
        <w:tc>
          <w:tcPr>
            <w:tcW w:w="4151" w:type="pct"/>
          </w:tcPr>
          <w:p w14:paraId="178492A4" w14:textId="77777777" w:rsidR="00022ECA" w:rsidRPr="002F7110" w:rsidRDefault="00022ECA" w:rsidP="00375AFF">
            <w:pPr>
              <w:spacing w:after="0" w:line="240" w:lineRule="auto"/>
              <w:jc w:val="both"/>
              <w:rPr>
                <w:rFonts w:cs="Calibri"/>
                <w:lang w:val="en-GB"/>
              </w:rPr>
            </w:pPr>
          </w:p>
        </w:tc>
      </w:tr>
      <w:tr w:rsidR="00022ECA" w:rsidRPr="002F7110" w14:paraId="396ABCCD" w14:textId="77777777" w:rsidTr="00552CCD">
        <w:trPr>
          <w:trHeight w:val="976"/>
          <w:jc w:val="center"/>
        </w:trPr>
        <w:tc>
          <w:tcPr>
            <w:tcW w:w="849" w:type="pct"/>
            <w:vAlign w:val="center"/>
          </w:tcPr>
          <w:p w14:paraId="43E7C490" w14:textId="77777777" w:rsidR="00022ECA" w:rsidRPr="002F7110" w:rsidRDefault="00022ECA" w:rsidP="00552CCD">
            <w:pPr>
              <w:spacing w:after="0" w:line="240" w:lineRule="auto"/>
              <w:rPr>
                <w:rFonts w:cs="Calibri"/>
                <w:lang w:val="en-GB"/>
              </w:rPr>
            </w:pPr>
            <w:r w:rsidRPr="002F7110">
              <w:rPr>
                <w:rFonts w:cs="Calibri"/>
                <w:lang w:val="en-GB"/>
              </w:rPr>
              <w:t>Relevance for the new CoE:</w:t>
            </w:r>
          </w:p>
        </w:tc>
        <w:tc>
          <w:tcPr>
            <w:tcW w:w="4151" w:type="pct"/>
          </w:tcPr>
          <w:p w14:paraId="2D6C93B1" w14:textId="77777777" w:rsidR="00022ECA" w:rsidRPr="002F7110" w:rsidRDefault="00022ECA" w:rsidP="00375AFF">
            <w:pPr>
              <w:spacing w:after="0" w:line="240" w:lineRule="auto"/>
              <w:jc w:val="both"/>
              <w:rPr>
                <w:rFonts w:cs="Calibri"/>
                <w:lang w:val="en-GB"/>
              </w:rPr>
            </w:pPr>
          </w:p>
        </w:tc>
      </w:tr>
    </w:tbl>
    <w:p w14:paraId="7E639DB4" w14:textId="77777777" w:rsidR="00022ECA" w:rsidRDefault="00022ECA" w:rsidP="00022ECA">
      <w:pPr>
        <w:spacing w:after="0" w:line="240" w:lineRule="auto"/>
        <w:ind w:left="720" w:hanging="720"/>
        <w:jc w:val="both"/>
        <w:rPr>
          <w:rFonts w:cs="Calibri"/>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730"/>
      </w:tblGrid>
      <w:tr w:rsidR="00022ECA" w:rsidRPr="002F7110" w14:paraId="4791A6FA" w14:textId="77777777" w:rsidTr="00022ECA">
        <w:trPr>
          <w:tblHeader/>
          <w:jc w:val="center"/>
        </w:trPr>
        <w:tc>
          <w:tcPr>
            <w:tcW w:w="5000" w:type="pct"/>
            <w:gridSpan w:val="2"/>
            <w:shd w:val="clear" w:color="auto" w:fill="2E74B5" w:themeFill="accent1" w:themeFillShade="BF"/>
            <w:vAlign w:val="center"/>
          </w:tcPr>
          <w:p w14:paraId="58336AB6" w14:textId="77777777" w:rsidR="00022ECA" w:rsidRPr="00022ECA" w:rsidRDefault="00022ECA" w:rsidP="00375AFF">
            <w:pPr>
              <w:spacing w:after="0" w:line="240" w:lineRule="auto"/>
              <w:jc w:val="both"/>
              <w:rPr>
                <w:rFonts w:cs="Calibri"/>
                <w:b/>
                <w:color w:val="FFFFFF" w:themeColor="background1"/>
                <w:lang w:val="en-GB"/>
              </w:rPr>
            </w:pPr>
            <w:r w:rsidRPr="00022ECA">
              <w:rPr>
                <w:rFonts w:cs="Calibri"/>
                <w:b/>
                <w:color w:val="FFFFFF" w:themeColor="background1"/>
                <w:lang w:val="en-GB"/>
              </w:rPr>
              <w:t>Collaborative (competitive) research - Open Innovation</w:t>
            </w:r>
          </w:p>
        </w:tc>
      </w:tr>
      <w:tr w:rsidR="00022ECA" w:rsidRPr="002F7110" w14:paraId="5874CAF8" w14:textId="77777777" w:rsidTr="00552CCD">
        <w:trPr>
          <w:trHeight w:val="1048"/>
          <w:jc w:val="center"/>
        </w:trPr>
        <w:tc>
          <w:tcPr>
            <w:tcW w:w="849" w:type="pct"/>
            <w:vAlign w:val="center"/>
          </w:tcPr>
          <w:p w14:paraId="39BF9D03" w14:textId="77777777" w:rsidR="00022ECA" w:rsidRPr="002F7110" w:rsidRDefault="00022ECA" w:rsidP="00552CCD">
            <w:pPr>
              <w:spacing w:after="0" w:line="240" w:lineRule="auto"/>
              <w:rPr>
                <w:rFonts w:cs="Calibri"/>
                <w:lang w:val="en-GB"/>
              </w:rPr>
            </w:pPr>
            <w:r w:rsidRPr="002F7110">
              <w:rPr>
                <w:rFonts w:cs="Calibri"/>
                <w:lang w:val="en-GB"/>
              </w:rPr>
              <w:t>Analysis of the exploitation model:</w:t>
            </w:r>
          </w:p>
        </w:tc>
        <w:tc>
          <w:tcPr>
            <w:tcW w:w="4151" w:type="pct"/>
          </w:tcPr>
          <w:p w14:paraId="06F74DEA" w14:textId="3D95A718" w:rsidR="00022ECA" w:rsidRPr="002F7110" w:rsidRDefault="00022ECA" w:rsidP="00375AFF">
            <w:pPr>
              <w:spacing w:after="0" w:line="240" w:lineRule="auto"/>
              <w:jc w:val="both"/>
              <w:rPr>
                <w:rFonts w:cs="Calibri"/>
                <w:lang w:val="en-GB"/>
              </w:rPr>
            </w:pPr>
          </w:p>
        </w:tc>
      </w:tr>
      <w:tr w:rsidR="00022ECA" w:rsidRPr="002F7110" w14:paraId="135A3386" w14:textId="77777777" w:rsidTr="00552CCD">
        <w:trPr>
          <w:trHeight w:val="814"/>
          <w:jc w:val="center"/>
        </w:trPr>
        <w:tc>
          <w:tcPr>
            <w:tcW w:w="849" w:type="pct"/>
            <w:vAlign w:val="center"/>
          </w:tcPr>
          <w:p w14:paraId="139B7871" w14:textId="77777777" w:rsidR="00022ECA" w:rsidRPr="002F7110" w:rsidRDefault="00022ECA" w:rsidP="00552CCD">
            <w:pPr>
              <w:spacing w:after="0" w:line="240" w:lineRule="auto"/>
              <w:rPr>
                <w:rFonts w:cs="Calibri"/>
                <w:lang w:val="en-GB"/>
              </w:rPr>
            </w:pPr>
            <w:r w:rsidRPr="002F7110">
              <w:rPr>
                <w:rFonts w:cs="Calibri"/>
                <w:lang w:val="en-GB"/>
              </w:rPr>
              <w:t>Relevance for the new CoE:</w:t>
            </w:r>
          </w:p>
        </w:tc>
        <w:tc>
          <w:tcPr>
            <w:tcW w:w="4151" w:type="pct"/>
          </w:tcPr>
          <w:p w14:paraId="4E68538D" w14:textId="3138188A" w:rsidR="00022ECA" w:rsidRPr="002F7110" w:rsidRDefault="00022ECA" w:rsidP="00375AFF">
            <w:pPr>
              <w:spacing w:after="0" w:line="240" w:lineRule="auto"/>
              <w:jc w:val="both"/>
              <w:rPr>
                <w:rFonts w:cs="Calibri"/>
                <w:lang w:val="en-GB"/>
              </w:rPr>
            </w:pPr>
          </w:p>
        </w:tc>
      </w:tr>
    </w:tbl>
    <w:p w14:paraId="2AC57BF6" w14:textId="77777777" w:rsidR="00022ECA" w:rsidRPr="00394E1E" w:rsidRDefault="00022ECA" w:rsidP="00022ECA">
      <w:pPr>
        <w:spacing w:after="0" w:line="240" w:lineRule="auto"/>
        <w:jc w:val="both"/>
        <w:rPr>
          <w:rFonts w:cs="Calibri"/>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730"/>
      </w:tblGrid>
      <w:tr w:rsidR="00022ECA" w:rsidRPr="002F7110" w14:paraId="030292BE" w14:textId="77777777" w:rsidTr="00022ECA">
        <w:trPr>
          <w:tblHeader/>
          <w:jc w:val="center"/>
        </w:trPr>
        <w:tc>
          <w:tcPr>
            <w:tcW w:w="5000" w:type="pct"/>
            <w:gridSpan w:val="2"/>
            <w:shd w:val="clear" w:color="auto" w:fill="2E74B5" w:themeFill="accent1" w:themeFillShade="BF"/>
            <w:vAlign w:val="center"/>
          </w:tcPr>
          <w:p w14:paraId="75316527" w14:textId="77777777" w:rsidR="00022ECA" w:rsidRPr="00022ECA" w:rsidRDefault="00022ECA" w:rsidP="00375AFF">
            <w:pPr>
              <w:spacing w:after="0" w:line="240" w:lineRule="auto"/>
              <w:jc w:val="both"/>
              <w:rPr>
                <w:rFonts w:cs="Calibri"/>
                <w:b/>
                <w:color w:val="FFFFFF" w:themeColor="background1"/>
                <w:lang w:val="en-GB"/>
              </w:rPr>
            </w:pPr>
            <w:r w:rsidRPr="00022ECA">
              <w:rPr>
                <w:rFonts w:cs="Calibri"/>
                <w:b/>
                <w:color w:val="FFFFFF" w:themeColor="background1"/>
                <w:lang w:val="en-GB"/>
              </w:rPr>
              <w:t>Spin-Offs</w:t>
            </w:r>
          </w:p>
        </w:tc>
      </w:tr>
      <w:tr w:rsidR="00022ECA" w:rsidRPr="002F7110" w14:paraId="2A1C62CE" w14:textId="77777777" w:rsidTr="00552CCD">
        <w:trPr>
          <w:trHeight w:val="1039"/>
          <w:jc w:val="center"/>
        </w:trPr>
        <w:tc>
          <w:tcPr>
            <w:tcW w:w="849" w:type="pct"/>
            <w:vAlign w:val="center"/>
          </w:tcPr>
          <w:p w14:paraId="14C42305" w14:textId="77777777" w:rsidR="00022ECA" w:rsidRPr="002F7110" w:rsidRDefault="00022ECA" w:rsidP="00552CCD">
            <w:pPr>
              <w:spacing w:after="0" w:line="240" w:lineRule="auto"/>
              <w:rPr>
                <w:rFonts w:cs="Calibri"/>
                <w:lang w:val="en-GB"/>
              </w:rPr>
            </w:pPr>
            <w:r w:rsidRPr="002F7110">
              <w:rPr>
                <w:rFonts w:cs="Calibri"/>
                <w:lang w:val="en-GB"/>
              </w:rPr>
              <w:t>Analysis of the exploitation model:</w:t>
            </w:r>
          </w:p>
        </w:tc>
        <w:tc>
          <w:tcPr>
            <w:tcW w:w="4151" w:type="pct"/>
          </w:tcPr>
          <w:p w14:paraId="43803FCD" w14:textId="50123149" w:rsidR="00022ECA" w:rsidRPr="00CF59A6" w:rsidRDefault="00022ECA" w:rsidP="00375AFF">
            <w:pPr>
              <w:spacing w:after="0" w:line="240" w:lineRule="auto"/>
              <w:jc w:val="both"/>
              <w:rPr>
                <w:rFonts w:cs="Calibri"/>
                <w:lang w:val="en-GB"/>
              </w:rPr>
            </w:pPr>
          </w:p>
        </w:tc>
      </w:tr>
      <w:tr w:rsidR="00022ECA" w:rsidRPr="002F7110" w14:paraId="26B0A415" w14:textId="77777777" w:rsidTr="00552CCD">
        <w:trPr>
          <w:trHeight w:val="706"/>
          <w:jc w:val="center"/>
        </w:trPr>
        <w:tc>
          <w:tcPr>
            <w:tcW w:w="849" w:type="pct"/>
            <w:vAlign w:val="center"/>
          </w:tcPr>
          <w:p w14:paraId="1E074FAE" w14:textId="77777777" w:rsidR="00022ECA" w:rsidRPr="002F7110" w:rsidRDefault="00022ECA" w:rsidP="00552CCD">
            <w:pPr>
              <w:spacing w:after="0" w:line="240" w:lineRule="auto"/>
              <w:rPr>
                <w:rFonts w:cs="Calibri"/>
                <w:lang w:val="en-GB"/>
              </w:rPr>
            </w:pPr>
            <w:r w:rsidRPr="002F7110">
              <w:rPr>
                <w:rFonts w:cs="Calibri"/>
                <w:lang w:val="en-GB"/>
              </w:rPr>
              <w:t>Relevance for the new CoE:</w:t>
            </w:r>
          </w:p>
        </w:tc>
        <w:tc>
          <w:tcPr>
            <w:tcW w:w="4151" w:type="pct"/>
          </w:tcPr>
          <w:p w14:paraId="19888DB2" w14:textId="64F99E7A" w:rsidR="00022ECA" w:rsidRPr="002F7110" w:rsidRDefault="00022ECA" w:rsidP="00375AFF">
            <w:pPr>
              <w:spacing w:after="0" w:line="240" w:lineRule="auto"/>
              <w:jc w:val="both"/>
              <w:rPr>
                <w:rFonts w:cs="Calibri"/>
                <w:lang w:val="en-GB"/>
              </w:rPr>
            </w:pPr>
          </w:p>
        </w:tc>
      </w:tr>
    </w:tbl>
    <w:p w14:paraId="55950551" w14:textId="77777777" w:rsidR="00022ECA" w:rsidRPr="00F50E12" w:rsidRDefault="00022ECA" w:rsidP="00022ECA">
      <w:pPr>
        <w:spacing w:after="0" w:line="240" w:lineRule="auto"/>
        <w:ind w:left="720" w:hanging="720"/>
        <w:jc w:val="both"/>
        <w:rPr>
          <w:rFonts w:cs="Calibri"/>
        </w:rPr>
      </w:pPr>
    </w:p>
    <w:p w14:paraId="25C928D4" w14:textId="66CCB051" w:rsidR="00022ECA" w:rsidRDefault="00022ECA" w:rsidP="00022ECA">
      <w:pPr>
        <w:pStyle w:val="Heading2"/>
      </w:pPr>
      <w:r>
        <w:t>Communication activities</w:t>
      </w:r>
    </w:p>
    <w:p w14:paraId="0DD3AE7C" w14:textId="77777777" w:rsidR="00022ECA" w:rsidRPr="00022ECA" w:rsidRDefault="00022ECA" w:rsidP="00022ECA">
      <w:pPr>
        <w:pStyle w:val="ListParagraph"/>
        <w:numPr>
          <w:ilvl w:val="0"/>
          <w:numId w:val="14"/>
        </w:numPr>
        <w:jc w:val="both"/>
        <w:rPr>
          <w:lang w:val="en-GB"/>
        </w:rPr>
      </w:pPr>
      <w:r w:rsidRPr="00022ECA">
        <w:rPr>
          <w:lang w:val="en-GB"/>
        </w:rPr>
        <w:t>Communication measures for promoting the project and its findings during the period of the grant.</w:t>
      </w:r>
    </w:p>
    <w:p w14:paraId="0CD99395" w14:textId="77777777" w:rsidR="00022ECA" w:rsidRPr="00022ECA" w:rsidRDefault="00022ECA" w:rsidP="00022ECA">
      <w:pPr>
        <w:pStyle w:val="ListParagraph"/>
        <w:numPr>
          <w:ilvl w:val="0"/>
          <w:numId w:val="14"/>
        </w:numPr>
        <w:jc w:val="both"/>
        <w:rPr>
          <w:lang w:val="en-GB"/>
        </w:rPr>
      </w:pPr>
      <w:r w:rsidRPr="00022ECA">
        <w:rPr>
          <w:lang w:val="en-GB"/>
        </w:rPr>
        <w:t>Tailored to the needs of various audiences, including groups beyond the project’s own community</w:t>
      </w:r>
    </w:p>
    <w:p w14:paraId="4530DCFC" w14:textId="7DD522B2" w:rsidR="00022ECA" w:rsidRDefault="00022ECA" w:rsidP="00022ECA">
      <w:pPr>
        <w:pStyle w:val="ListParagraph"/>
        <w:numPr>
          <w:ilvl w:val="0"/>
          <w:numId w:val="14"/>
        </w:numPr>
        <w:jc w:val="both"/>
        <w:rPr>
          <w:lang w:val="en-GB"/>
        </w:rPr>
      </w:pPr>
      <w:r w:rsidRPr="00022ECA">
        <w:rPr>
          <w:lang w:val="en-GB"/>
        </w:rPr>
        <w:t>Include measures for public/societal engagement on issues related to the project.</w:t>
      </w:r>
    </w:p>
    <w:p w14:paraId="74A10A76" w14:textId="77777777" w:rsidR="00022ECA" w:rsidRPr="00552CCD" w:rsidRDefault="00022ECA" w:rsidP="00552CCD">
      <w:pPr>
        <w:ind w:left="360"/>
        <w:jc w:val="both"/>
        <w:rPr>
          <w:lang w:val="en-GB"/>
        </w:rPr>
      </w:pPr>
    </w:p>
    <w:p w14:paraId="2F7F3041" w14:textId="6A41FCBB" w:rsidR="00022ECA" w:rsidRDefault="00022ECA" w:rsidP="00022ECA">
      <w:pPr>
        <w:pStyle w:val="Heading3"/>
        <w:rPr>
          <w:lang w:val="en-GB"/>
        </w:rPr>
      </w:pPr>
      <w:r>
        <w:rPr>
          <w:lang w:val="en-GB"/>
        </w:rPr>
        <w:lastRenderedPageBreak/>
        <w:t>Communication channels</w:t>
      </w:r>
    </w:p>
    <w:p w14:paraId="00897DD6" w14:textId="77777777" w:rsidR="00022ECA" w:rsidRPr="00022ECA" w:rsidRDefault="00022ECA" w:rsidP="00022ECA">
      <w:pPr>
        <w:rPr>
          <w:lang w:val="en-GB"/>
        </w:rPr>
      </w:pPr>
    </w:p>
    <w:tbl>
      <w:tblPr>
        <w:tblStyle w:val="TableGrid"/>
        <w:tblW w:w="0" w:type="auto"/>
        <w:tblLook w:val="04A0" w:firstRow="1" w:lastRow="0" w:firstColumn="1" w:lastColumn="0" w:noHBand="0" w:noVBand="1"/>
      </w:tblPr>
      <w:tblGrid>
        <w:gridCol w:w="1499"/>
        <w:gridCol w:w="3914"/>
        <w:gridCol w:w="3960"/>
      </w:tblGrid>
      <w:tr w:rsidR="00022ECA" w:rsidRPr="00022ECA" w14:paraId="15C712EA" w14:textId="77777777" w:rsidTr="00552CCD">
        <w:tc>
          <w:tcPr>
            <w:tcW w:w="1499" w:type="dxa"/>
            <w:shd w:val="clear" w:color="auto" w:fill="2E74B5" w:themeFill="accent1" w:themeFillShade="BF"/>
          </w:tcPr>
          <w:p w14:paraId="49949228" w14:textId="77777777" w:rsidR="00022ECA" w:rsidRPr="00022ECA" w:rsidRDefault="00022ECA" w:rsidP="00375AFF">
            <w:pPr>
              <w:jc w:val="both"/>
              <w:rPr>
                <w:rFonts w:cs="Calibri"/>
                <w:b/>
                <w:color w:val="FFFFFF" w:themeColor="background1"/>
                <w:lang w:val="en-GB"/>
              </w:rPr>
            </w:pPr>
            <w:r w:rsidRPr="00022ECA">
              <w:rPr>
                <w:rFonts w:cs="Calibri"/>
                <w:b/>
                <w:color w:val="FFFFFF" w:themeColor="background1"/>
                <w:lang w:val="en-GB"/>
              </w:rPr>
              <w:t>Channel:</w:t>
            </w:r>
          </w:p>
        </w:tc>
        <w:tc>
          <w:tcPr>
            <w:tcW w:w="3914" w:type="dxa"/>
            <w:shd w:val="clear" w:color="auto" w:fill="2E74B5" w:themeFill="accent1" w:themeFillShade="BF"/>
          </w:tcPr>
          <w:p w14:paraId="63B7D45B" w14:textId="6889DC2F" w:rsidR="00022ECA" w:rsidRPr="00022ECA" w:rsidRDefault="00022ECA" w:rsidP="00375AFF">
            <w:pPr>
              <w:jc w:val="center"/>
              <w:rPr>
                <w:rFonts w:cs="Calibri"/>
                <w:b/>
                <w:color w:val="FFFFFF" w:themeColor="background1"/>
                <w:lang w:val="en-GB"/>
              </w:rPr>
            </w:pPr>
            <w:r w:rsidRPr="00022ECA">
              <w:rPr>
                <w:rFonts w:cs="Calibri"/>
                <w:b/>
                <w:color w:val="FFFFFF" w:themeColor="background1"/>
                <w:lang w:val="en-GB"/>
              </w:rPr>
              <w:t>Project Phase 1</w:t>
            </w:r>
          </w:p>
        </w:tc>
        <w:tc>
          <w:tcPr>
            <w:tcW w:w="3960" w:type="dxa"/>
            <w:shd w:val="clear" w:color="auto" w:fill="2E74B5" w:themeFill="accent1" w:themeFillShade="BF"/>
          </w:tcPr>
          <w:p w14:paraId="1E5AA05F" w14:textId="05D3E119" w:rsidR="00022ECA" w:rsidRPr="00022ECA" w:rsidRDefault="00022ECA" w:rsidP="00022ECA">
            <w:pPr>
              <w:jc w:val="center"/>
              <w:rPr>
                <w:rFonts w:cs="Calibri"/>
                <w:b/>
                <w:color w:val="FFFFFF" w:themeColor="background1"/>
                <w:lang w:val="en-GB"/>
              </w:rPr>
            </w:pPr>
            <w:r w:rsidRPr="00022ECA">
              <w:rPr>
                <w:rFonts w:cs="Calibri"/>
                <w:b/>
                <w:color w:val="FFFFFF" w:themeColor="background1"/>
                <w:lang w:val="en-GB"/>
              </w:rPr>
              <w:t>Additional tools in</w:t>
            </w:r>
            <w:r w:rsidRPr="00022ECA">
              <w:rPr>
                <w:rFonts w:cs="Calibri"/>
                <w:b/>
                <w:color w:val="FFFFFF" w:themeColor="background1"/>
                <w:lang w:val="en-GB"/>
              </w:rPr>
              <w:t xml:space="preserve"> Phase 2</w:t>
            </w:r>
          </w:p>
        </w:tc>
      </w:tr>
      <w:tr w:rsidR="00022ECA" w:rsidRPr="00022ECA" w14:paraId="7A547217" w14:textId="77777777" w:rsidTr="00552CCD">
        <w:trPr>
          <w:trHeight w:val="958"/>
        </w:trPr>
        <w:tc>
          <w:tcPr>
            <w:tcW w:w="1499" w:type="dxa"/>
            <w:shd w:val="clear" w:color="auto" w:fill="auto"/>
            <w:vAlign w:val="center"/>
          </w:tcPr>
          <w:p w14:paraId="112D498B" w14:textId="77777777" w:rsidR="00022ECA" w:rsidRPr="00022ECA" w:rsidRDefault="00022ECA" w:rsidP="00375AFF">
            <w:pPr>
              <w:jc w:val="center"/>
              <w:rPr>
                <w:rFonts w:cs="Calibri"/>
                <w:b/>
                <w:lang w:val="en-GB"/>
              </w:rPr>
            </w:pPr>
            <w:r w:rsidRPr="00022ECA">
              <w:rPr>
                <w:rFonts w:cs="Calibri"/>
                <w:b/>
                <w:lang w:val="en-GB"/>
              </w:rPr>
              <w:t>ELECTRONIC</w:t>
            </w:r>
          </w:p>
        </w:tc>
        <w:tc>
          <w:tcPr>
            <w:tcW w:w="3914" w:type="dxa"/>
            <w:shd w:val="clear" w:color="auto" w:fill="auto"/>
            <w:vAlign w:val="center"/>
          </w:tcPr>
          <w:p w14:paraId="0416E82A" w14:textId="2653D343" w:rsidR="00022ECA" w:rsidRPr="00022ECA" w:rsidRDefault="00022ECA" w:rsidP="00552CCD">
            <w:pPr>
              <w:pStyle w:val="ListParagraph"/>
              <w:numPr>
                <w:ilvl w:val="0"/>
                <w:numId w:val="17"/>
              </w:numPr>
              <w:ind w:left="368"/>
              <w:rPr>
                <w:rFonts w:cs="Calibri"/>
                <w:lang w:val="en-GB"/>
              </w:rPr>
            </w:pPr>
          </w:p>
        </w:tc>
        <w:tc>
          <w:tcPr>
            <w:tcW w:w="3960" w:type="dxa"/>
            <w:shd w:val="clear" w:color="auto" w:fill="auto"/>
            <w:vAlign w:val="center"/>
          </w:tcPr>
          <w:p w14:paraId="0C1E1D3D" w14:textId="77777777" w:rsidR="00022ECA" w:rsidRPr="00552CCD" w:rsidRDefault="00022ECA" w:rsidP="00552CCD">
            <w:pPr>
              <w:pStyle w:val="ListParagraph"/>
              <w:numPr>
                <w:ilvl w:val="0"/>
                <w:numId w:val="17"/>
              </w:numPr>
              <w:ind w:left="414"/>
              <w:rPr>
                <w:rFonts w:cs="Calibri"/>
                <w:lang w:val="en-GB"/>
              </w:rPr>
            </w:pPr>
          </w:p>
        </w:tc>
      </w:tr>
      <w:tr w:rsidR="00552CCD" w:rsidRPr="00022ECA" w14:paraId="72BE8376" w14:textId="77777777" w:rsidTr="00552CCD">
        <w:trPr>
          <w:trHeight w:val="1084"/>
        </w:trPr>
        <w:tc>
          <w:tcPr>
            <w:tcW w:w="1499" w:type="dxa"/>
            <w:shd w:val="clear" w:color="auto" w:fill="auto"/>
            <w:vAlign w:val="center"/>
          </w:tcPr>
          <w:p w14:paraId="14A9E0C2" w14:textId="77777777" w:rsidR="00552CCD" w:rsidRPr="00022ECA" w:rsidRDefault="00552CCD" w:rsidP="00552CCD">
            <w:pPr>
              <w:jc w:val="center"/>
              <w:rPr>
                <w:rFonts w:cs="Calibri"/>
                <w:b/>
                <w:lang w:val="en-GB"/>
              </w:rPr>
            </w:pPr>
            <w:r w:rsidRPr="00022ECA">
              <w:rPr>
                <w:rFonts w:cs="Calibri"/>
                <w:b/>
                <w:lang w:val="en-GB"/>
              </w:rPr>
              <w:t>PRINTED</w:t>
            </w:r>
          </w:p>
        </w:tc>
        <w:tc>
          <w:tcPr>
            <w:tcW w:w="3914" w:type="dxa"/>
            <w:shd w:val="clear" w:color="auto" w:fill="auto"/>
            <w:vAlign w:val="center"/>
          </w:tcPr>
          <w:p w14:paraId="0E9A5564" w14:textId="77777777" w:rsidR="00552CCD" w:rsidRPr="00022ECA" w:rsidRDefault="00552CCD" w:rsidP="00552CCD">
            <w:pPr>
              <w:pStyle w:val="ListParagraph"/>
              <w:numPr>
                <w:ilvl w:val="0"/>
                <w:numId w:val="17"/>
              </w:numPr>
              <w:ind w:left="368"/>
              <w:rPr>
                <w:rFonts w:cs="Calibri"/>
                <w:lang w:val="en-GB"/>
              </w:rPr>
            </w:pPr>
          </w:p>
        </w:tc>
        <w:tc>
          <w:tcPr>
            <w:tcW w:w="3960" w:type="dxa"/>
            <w:shd w:val="clear" w:color="auto" w:fill="auto"/>
            <w:vAlign w:val="center"/>
          </w:tcPr>
          <w:p w14:paraId="1540D1D5" w14:textId="3FB496CE" w:rsidR="00552CCD" w:rsidRPr="00022ECA" w:rsidRDefault="00552CCD" w:rsidP="00552CCD">
            <w:pPr>
              <w:pStyle w:val="ListParagraph"/>
              <w:numPr>
                <w:ilvl w:val="0"/>
                <w:numId w:val="17"/>
              </w:numPr>
              <w:ind w:left="414"/>
              <w:rPr>
                <w:rFonts w:cs="Calibri"/>
                <w:lang w:val="en-GB"/>
              </w:rPr>
            </w:pPr>
          </w:p>
        </w:tc>
      </w:tr>
      <w:tr w:rsidR="00552CCD" w:rsidRPr="00022ECA" w14:paraId="62FFE3E0" w14:textId="77777777" w:rsidTr="00552CCD">
        <w:trPr>
          <w:trHeight w:val="1156"/>
        </w:trPr>
        <w:tc>
          <w:tcPr>
            <w:tcW w:w="1499" w:type="dxa"/>
            <w:shd w:val="clear" w:color="auto" w:fill="auto"/>
            <w:vAlign w:val="center"/>
          </w:tcPr>
          <w:p w14:paraId="11C630B8" w14:textId="77777777" w:rsidR="00552CCD" w:rsidRPr="00022ECA" w:rsidRDefault="00552CCD" w:rsidP="00552CCD">
            <w:pPr>
              <w:jc w:val="center"/>
              <w:rPr>
                <w:rFonts w:cs="Calibri"/>
                <w:b/>
                <w:lang w:val="en-GB"/>
              </w:rPr>
            </w:pPr>
            <w:r w:rsidRPr="00022ECA">
              <w:rPr>
                <w:rFonts w:cs="Calibri"/>
                <w:b/>
                <w:lang w:val="en-GB"/>
              </w:rPr>
              <w:t>LIVE</w:t>
            </w:r>
          </w:p>
        </w:tc>
        <w:tc>
          <w:tcPr>
            <w:tcW w:w="3914" w:type="dxa"/>
            <w:shd w:val="clear" w:color="auto" w:fill="auto"/>
            <w:vAlign w:val="center"/>
          </w:tcPr>
          <w:p w14:paraId="094CB7EA" w14:textId="78DC8A5A" w:rsidR="00552CCD" w:rsidRPr="00022ECA" w:rsidRDefault="00552CCD" w:rsidP="00552CCD">
            <w:pPr>
              <w:pStyle w:val="ListParagraph"/>
              <w:numPr>
                <w:ilvl w:val="0"/>
                <w:numId w:val="17"/>
              </w:numPr>
              <w:ind w:left="368"/>
              <w:rPr>
                <w:rFonts w:cs="Calibri"/>
                <w:lang w:val="en-GB"/>
              </w:rPr>
            </w:pPr>
          </w:p>
        </w:tc>
        <w:tc>
          <w:tcPr>
            <w:tcW w:w="3960" w:type="dxa"/>
            <w:shd w:val="clear" w:color="auto" w:fill="auto"/>
            <w:vAlign w:val="center"/>
          </w:tcPr>
          <w:p w14:paraId="789E1105" w14:textId="0E0A3D46" w:rsidR="00552CCD" w:rsidRPr="00022ECA" w:rsidRDefault="00552CCD" w:rsidP="00552CCD">
            <w:pPr>
              <w:pStyle w:val="ListParagraph"/>
              <w:numPr>
                <w:ilvl w:val="0"/>
                <w:numId w:val="17"/>
              </w:numPr>
              <w:ind w:left="414"/>
              <w:rPr>
                <w:rFonts w:cs="Calibri"/>
                <w:lang w:val="en-GB"/>
              </w:rPr>
            </w:pPr>
          </w:p>
        </w:tc>
      </w:tr>
    </w:tbl>
    <w:p w14:paraId="3D6AE9B5" w14:textId="77777777" w:rsidR="00022ECA" w:rsidRPr="00022ECA" w:rsidRDefault="00022ECA" w:rsidP="00022ECA">
      <w:pPr>
        <w:rPr>
          <w:lang w:val="en-GB"/>
        </w:rPr>
      </w:pPr>
      <w:bookmarkStart w:id="0" w:name="_GoBack"/>
      <w:bookmarkEnd w:id="0"/>
    </w:p>
    <w:sectPr w:rsidR="00022ECA" w:rsidRPr="00022ECA" w:rsidSect="004F780D">
      <w:headerReference w:type="default" r:id="rId7"/>
      <w:footerReference w:type="even" r:id="rId8"/>
      <w:footerReference w:type="default" r:id="rId9"/>
      <w:headerReference w:type="first" r:id="rId10"/>
      <w:footerReference w:type="first" r:id="rId11"/>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3409A" w14:textId="77777777" w:rsidR="007827A2" w:rsidRDefault="007827A2" w:rsidP="007B50A2">
      <w:pPr>
        <w:spacing w:after="0" w:line="240" w:lineRule="auto"/>
      </w:pPr>
      <w:r>
        <w:separator/>
      </w:r>
    </w:p>
    <w:p w14:paraId="3F71FA89" w14:textId="77777777" w:rsidR="007827A2" w:rsidRDefault="007827A2"/>
  </w:endnote>
  <w:endnote w:type="continuationSeparator" w:id="0">
    <w:p w14:paraId="641BF77A" w14:textId="77777777" w:rsidR="007827A2" w:rsidRDefault="007827A2" w:rsidP="007B50A2">
      <w:pPr>
        <w:spacing w:after="0" w:line="240" w:lineRule="auto"/>
      </w:pPr>
      <w:r>
        <w:continuationSeparator/>
      </w:r>
    </w:p>
    <w:p w14:paraId="1FF1DDD6" w14:textId="77777777" w:rsidR="007827A2" w:rsidRDefault="0078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85C" w14:textId="77777777" w:rsidR="00CD5B58" w:rsidRDefault="00CD5B58" w:rsidP="00DA2A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CD5B58" w:rsidRDefault="00CD5B58"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CD5B58" w:rsidRDefault="00CD5B58" w:rsidP="00CD5B58">
    <w:pPr>
      <w:pStyle w:val="Footer"/>
      <w:ind w:right="360"/>
    </w:pPr>
  </w:p>
  <w:p w14:paraId="41469738" w14:textId="77777777" w:rsidR="00454A0D" w:rsidRDefault="00454A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E40A2A" w14:paraId="31BE95BB" w14:textId="77777777" w:rsidTr="00E40A2A">
      <w:trPr>
        <w:trHeight w:val="256"/>
      </w:trPr>
      <w:tc>
        <w:tcPr>
          <w:tcW w:w="3124" w:type="dxa"/>
        </w:tcPr>
        <w:p w14:paraId="19F55982" w14:textId="0E912195" w:rsidR="00E40A2A" w:rsidRPr="00E40A2A" w:rsidRDefault="00E40A2A" w:rsidP="00E40A2A">
          <w:pPr>
            <w:pStyle w:val="Footer"/>
            <w:pBdr>
              <w:top w:val="single" w:sz="4" w:space="1" w:color="auto"/>
            </w:pBdr>
            <w:rPr>
              <w:color w:val="5B9BD5" w:themeColor="accent1"/>
            </w:rPr>
          </w:pPr>
          <w:r>
            <w:t>1</w:t>
          </w:r>
          <w:r w:rsidRPr="005B3E80">
            <w:rPr>
              <w:vertAlign w:val="superscript"/>
            </w:rPr>
            <w:t>st</w:t>
          </w:r>
          <w:r>
            <w:t xml:space="preserve"> </w:t>
          </w:r>
          <w:r w:rsidRPr="005B3E80">
            <w:t>Proposal Writing Camp</w:t>
          </w:r>
          <w:r>
            <w:rPr>
              <w:color w:val="5B9BD5" w:themeColor="accent1"/>
            </w:rPr>
            <w:t xml:space="preserve"> </w:t>
          </w:r>
        </w:p>
      </w:tc>
      <w:tc>
        <w:tcPr>
          <w:tcW w:w="3124" w:type="dxa"/>
        </w:tcPr>
        <w:p w14:paraId="74777DDB" w14:textId="5D2F77B3" w:rsidR="00E40A2A" w:rsidRDefault="00E40A2A" w:rsidP="00E40A2A">
          <w:pPr>
            <w:pStyle w:val="Footer"/>
            <w:jc w:val="center"/>
          </w:pPr>
          <w:r>
            <w:t>May 9 – 13, 2016</w:t>
          </w:r>
        </w:p>
      </w:tc>
      <w:tc>
        <w:tcPr>
          <w:tcW w:w="3125" w:type="dxa"/>
        </w:tcPr>
        <w:p w14:paraId="27242C27" w14:textId="5D37874B" w:rsidR="00E40A2A" w:rsidRPr="00E40A2A" w:rsidRDefault="00E40A2A"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552CCD">
            <w:rPr>
              <w:noProof/>
              <w:color w:val="000000" w:themeColor="text1"/>
            </w:rPr>
            <w:t>7</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552CCD">
            <w:rPr>
              <w:noProof/>
              <w:color w:val="000000" w:themeColor="text1"/>
            </w:rPr>
            <w:t>7</w:t>
          </w:r>
          <w:r w:rsidRPr="00E40A2A">
            <w:rPr>
              <w:color w:val="000000" w:themeColor="text1"/>
            </w:rPr>
            <w:fldChar w:fldCharType="end"/>
          </w:r>
        </w:p>
      </w:tc>
    </w:tr>
  </w:tbl>
  <w:p w14:paraId="72D32F37" w14:textId="128E3F06" w:rsidR="00454A0D" w:rsidRPr="00E40A2A" w:rsidRDefault="00454A0D" w:rsidP="00E40A2A">
    <w:pPr>
      <w:pStyle w:val="Footer"/>
      <w:jc w:val="center"/>
      <w:rPr>
        <w:color w:val="5B9BD5" w:themeColor="accent1"/>
      </w:rPr>
    </w:pPr>
  </w:p>
  <w:p w14:paraId="2A2DE3D2" w14:textId="77777777" w:rsidR="00454A0D" w:rsidRDefault="00454A0D" w:rsidP="004F780D">
    <w:pPr>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5579" w14:textId="77777777" w:rsidR="004F780D" w:rsidRPr="004E033B" w:rsidRDefault="004F780D" w:rsidP="004F780D">
    <w:pPr>
      <w:pBdr>
        <w:top w:val="single" w:sz="4" w:space="1" w:color="auto"/>
      </w:pBdr>
      <w:spacing w:after="0" w:line="240" w:lineRule="auto"/>
      <w:jc w:val="center"/>
      <w:rPr>
        <w:rFonts w:ascii="Garamond" w:hAnsi="Garamond"/>
        <w:sz w:val="20"/>
      </w:rPr>
    </w:pPr>
    <w:r w:rsidRPr="004E033B">
      <w:rPr>
        <w:rFonts w:ascii="Garamond" w:hAnsi="Garamond"/>
        <w:sz w:val="20"/>
      </w:rPr>
      <w:t xml:space="preserve">Mustafa Kemal </w:t>
    </w:r>
    <w:proofErr w:type="spellStart"/>
    <w:r w:rsidRPr="004E033B">
      <w:rPr>
        <w:rFonts w:ascii="Garamond" w:hAnsi="Garamond"/>
        <w:sz w:val="20"/>
      </w:rPr>
      <w:t>Mah</w:t>
    </w:r>
    <w:proofErr w:type="spellEnd"/>
    <w:r w:rsidRPr="004E033B">
      <w:rPr>
        <w:rFonts w:ascii="Garamond" w:hAnsi="Garamond"/>
        <w:sz w:val="20"/>
      </w:rPr>
      <w:t xml:space="preserve">. 2119.Sok No:6/2 </w:t>
    </w:r>
    <w:proofErr w:type="spellStart"/>
    <w:r w:rsidRPr="004E033B">
      <w:rPr>
        <w:rFonts w:ascii="Garamond" w:hAnsi="Garamond"/>
        <w:sz w:val="20"/>
      </w:rPr>
      <w:t>Çankaya</w:t>
    </w:r>
    <w:proofErr w:type="spellEnd"/>
    <w:r w:rsidRPr="004E033B">
      <w:rPr>
        <w:rFonts w:ascii="Garamond" w:hAnsi="Garamond"/>
        <w:sz w:val="20"/>
      </w:rPr>
      <w:t xml:space="preserve">/Ankara, </w:t>
    </w:r>
    <w:proofErr w:type="spellStart"/>
    <w:r w:rsidRPr="004E033B">
      <w:rPr>
        <w:rFonts w:ascii="Garamond" w:hAnsi="Garamond"/>
        <w:iCs/>
        <w:sz w:val="20"/>
      </w:rPr>
      <w:t>Türkiye</w:t>
    </w:r>
    <w:proofErr w:type="spellEnd"/>
  </w:p>
  <w:p w14:paraId="0045C4AC" w14:textId="77777777" w:rsidR="004F780D" w:rsidRPr="004E033B" w:rsidRDefault="004F780D" w:rsidP="004F780D">
    <w:pPr>
      <w:spacing w:after="0" w:line="240" w:lineRule="auto"/>
      <w:jc w:val="center"/>
      <w:rPr>
        <w:rFonts w:ascii="Garamond" w:hAnsi="Garamond"/>
        <w:sz w:val="20"/>
      </w:rPr>
    </w:pPr>
    <w:r w:rsidRPr="004E033B">
      <w:rPr>
        <w:rFonts w:ascii="Garamond" w:hAnsi="Garamond"/>
        <w:noProof/>
        <w:sz w:val="20"/>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0"/>
      </w:rPr>
      <w:t>Tel:</w:t>
    </w:r>
    <w:r w:rsidRPr="004E033B">
      <w:rPr>
        <w:rFonts w:ascii="Garamond" w:hAnsi="Garamond"/>
        <w:sz w:val="20"/>
      </w:rPr>
      <w:t xml:space="preserve"> +90 (312) 219 69 80</w:t>
    </w:r>
    <w:r>
      <w:rPr>
        <w:rFonts w:ascii="Garamond" w:hAnsi="Garamond"/>
        <w:sz w:val="20"/>
      </w:rPr>
      <w:t xml:space="preserve"> | </w:t>
    </w:r>
    <w:r w:rsidRPr="004E033B">
      <w:rPr>
        <w:rFonts w:ascii="Garamond" w:hAnsi="Garamond"/>
        <w:sz w:val="20"/>
      </w:rPr>
      <w:t>Fax:  +90 (312) 219 69 30</w:t>
    </w:r>
    <w:r w:rsidRPr="00CD5B58">
      <w:rPr>
        <w:rFonts w:ascii="Garamond" w:hAnsi="Garamond"/>
        <w:noProof/>
        <w:sz w:val="20"/>
      </w:rPr>
      <w:t xml:space="preserve"> </w:t>
    </w:r>
  </w:p>
  <w:p w14:paraId="0F96B96D" w14:textId="77777777" w:rsidR="004F780D" w:rsidRDefault="004F780D" w:rsidP="004F780D">
    <w:pPr>
      <w:pStyle w:val="Footer"/>
    </w:pPr>
  </w:p>
  <w:p w14:paraId="7217C7BB" w14:textId="3E56B534" w:rsidR="004B3993" w:rsidRDefault="004B3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0E8C4" w14:textId="77777777" w:rsidR="007827A2" w:rsidRDefault="007827A2" w:rsidP="007B50A2">
      <w:pPr>
        <w:spacing w:after="0" w:line="240" w:lineRule="auto"/>
      </w:pPr>
      <w:r>
        <w:separator/>
      </w:r>
    </w:p>
    <w:p w14:paraId="522E7581" w14:textId="77777777" w:rsidR="007827A2" w:rsidRDefault="007827A2"/>
  </w:footnote>
  <w:footnote w:type="continuationSeparator" w:id="0">
    <w:p w14:paraId="59764A59" w14:textId="77777777" w:rsidR="007827A2" w:rsidRDefault="007827A2" w:rsidP="007B50A2">
      <w:pPr>
        <w:spacing w:after="0" w:line="240" w:lineRule="auto"/>
      </w:pPr>
      <w:r>
        <w:continuationSeparator/>
      </w:r>
    </w:p>
    <w:p w14:paraId="2A0F1997" w14:textId="77777777" w:rsidR="007827A2" w:rsidRDefault="00782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E40A2A" w14:paraId="2C45DD2A" w14:textId="77777777" w:rsidTr="00E40A2A">
      <w:trPr>
        <w:trHeight w:val="205"/>
      </w:trPr>
      <w:tc>
        <w:tcPr>
          <w:tcW w:w="5390" w:type="dxa"/>
        </w:tcPr>
        <w:p w14:paraId="33980CCE" w14:textId="25C8A083" w:rsidR="00E40A2A" w:rsidRDefault="00E40A2A">
          <w:pPr>
            <w:pStyle w:val="Header"/>
          </w:pPr>
          <w:r w:rsidRPr="00543F39">
            <w:rPr>
              <w:rStyle w:val="IntenseQuoteChar"/>
              <w:rFonts w:eastAsiaTheme="minorHAnsi"/>
              <w:b/>
              <w:color w:val="44546A" w:themeColor="text2"/>
              <w:sz w:val="18"/>
              <w:szCs w:val="18"/>
              <w:lang w:val="en-US" w:eastAsia="en-US"/>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0BCACBBF" w:rsidR="00E40A2A" w:rsidRDefault="00E40A2A" w:rsidP="00E40A2A">
          <w:pPr>
            <w:spacing w:after="160"/>
            <w:jc w:val="right"/>
          </w:pPr>
          <w:r w:rsidRPr="004F780D">
            <w:t>Developing a successful proposal for the  H2020 WIDESPREAD 2017 Teaming Call</w:t>
          </w:r>
        </w:p>
      </w:tc>
    </w:tr>
  </w:tbl>
  <w:p w14:paraId="13EBF71B" w14:textId="660FEB82" w:rsidR="00FC0BD4" w:rsidRPr="004F780D" w:rsidRDefault="00FC0BD4" w:rsidP="00E40A2A"/>
  <w:p w14:paraId="52179D00" w14:textId="77777777" w:rsidR="00454A0D" w:rsidRDefault="00454A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6FC3" w14:textId="40E7F03C" w:rsidR="004B3993" w:rsidRDefault="004F780D">
    <w:pPr>
      <w:pStyle w:val="Header"/>
    </w:pPr>
    <w:r>
      <w:rPr>
        <w:noProof/>
        <w:lang w:val="en-US"/>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US" w:eastAsia="en-US"/>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04B8D"/>
    <w:multiLevelType w:val="hybridMultilevel"/>
    <w:tmpl w:val="280C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139C"/>
    <w:multiLevelType w:val="hybridMultilevel"/>
    <w:tmpl w:val="84A08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46200"/>
    <w:multiLevelType w:val="hybridMultilevel"/>
    <w:tmpl w:val="BFB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22BB3"/>
    <w:multiLevelType w:val="hybridMultilevel"/>
    <w:tmpl w:val="3DBA9D5E"/>
    <w:lvl w:ilvl="0" w:tplc="08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1A30420"/>
    <w:multiLevelType w:val="hybridMultilevel"/>
    <w:tmpl w:val="828A50BE"/>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6">
    <w:nsid w:val="3D814090"/>
    <w:multiLevelType w:val="hybridMultilevel"/>
    <w:tmpl w:val="26F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6F73618"/>
    <w:multiLevelType w:val="hybridMultilevel"/>
    <w:tmpl w:val="A8C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F32396"/>
    <w:multiLevelType w:val="hybridMultilevel"/>
    <w:tmpl w:val="C6CA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A1910"/>
    <w:multiLevelType w:val="hybridMultilevel"/>
    <w:tmpl w:val="512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CA75F2"/>
    <w:multiLevelType w:val="hybridMultilevel"/>
    <w:tmpl w:val="119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3"/>
  </w:num>
  <w:num w:numId="3">
    <w:abstractNumId w:val="12"/>
  </w:num>
  <w:num w:numId="4">
    <w:abstractNumId w:val="16"/>
  </w:num>
  <w:num w:numId="5">
    <w:abstractNumId w:val="0"/>
  </w:num>
  <w:num w:numId="6">
    <w:abstractNumId w:val="14"/>
  </w:num>
  <w:num w:numId="7">
    <w:abstractNumId w:val="7"/>
  </w:num>
  <w:num w:numId="8">
    <w:abstractNumId w:val="3"/>
  </w:num>
  <w:num w:numId="9">
    <w:abstractNumId w:val="1"/>
  </w:num>
  <w:num w:numId="10">
    <w:abstractNumId w:val="2"/>
  </w:num>
  <w:num w:numId="11">
    <w:abstractNumId w:val="15"/>
  </w:num>
  <w:num w:numId="12">
    <w:abstractNumId w:val="11"/>
  </w:num>
  <w:num w:numId="13">
    <w:abstractNumId w:val="10"/>
  </w:num>
  <w:num w:numId="14">
    <w:abstractNumId w:val="9"/>
  </w:num>
  <w:num w:numId="15">
    <w:abstractNumId w:val="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1"/>
    <w:rsid w:val="00005771"/>
    <w:rsid w:val="00022ECA"/>
    <w:rsid w:val="0007741A"/>
    <w:rsid w:val="00086799"/>
    <w:rsid w:val="000B570C"/>
    <w:rsid w:val="000F1DB0"/>
    <w:rsid w:val="00103487"/>
    <w:rsid w:val="0014510B"/>
    <w:rsid w:val="001945B1"/>
    <w:rsid w:val="00197FA6"/>
    <w:rsid w:val="001B14FF"/>
    <w:rsid w:val="001D172C"/>
    <w:rsid w:val="002161F6"/>
    <w:rsid w:val="00224C71"/>
    <w:rsid w:val="00251988"/>
    <w:rsid w:val="002628C4"/>
    <w:rsid w:val="00291590"/>
    <w:rsid w:val="002E2E85"/>
    <w:rsid w:val="002F3179"/>
    <w:rsid w:val="003123DD"/>
    <w:rsid w:val="00317005"/>
    <w:rsid w:val="003675FD"/>
    <w:rsid w:val="003837BA"/>
    <w:rsid w:val="003A0845"/>
    <w:rsid w:val="003C36C8"/>
    <w:rsid w:val="004132C8"/>
    <w:rsid w:val="004238FD"/>
    <w:rsid w:val="00454A0D"/>
    <w:rsid w:val="004815A5"/>
    <w:rsid w:val="004B3993"/>
    <w:rsid w:val="004C4E1B"/>
    <w:rsid w:val="004D07B8"/>
    <w:rsid w:val="004D65E3"/>
    <w:rsid w:val="004E033B"/>
    <w:rsid w:val="004E363C"/>
    <w:rsid w:val="004F0ED0"/>
    <w:rsid w:val="004F780D"/>
    <w:rsid w:val="00552CCD"/>
    <w:rsid w:val="00581929"/>
    <w:rsid w:val="00596F9D"/>
    <w:rsid w:val="005B628C"/>
    <w:rsid w:val="005B7401"/>
    <w:rsid w:val="006311E1"/>
    <w:rsid w:val="00642442"/>
    <w:rsid w:val="00680104"/>
    <w:rsid w:val="006C6135"/>
    <w:rsid w:val="006C6D2E"/>
    <w:rsid w:val="007064B1"/>
    <w:rsid w:val="00743C91"/>
    <w:rsid w:val="00776C08"/>
    <w:rsid w:val="007827A2"/>
    <w:rsid w:val="007B50A2"/>
    <w:rsid w:val="007C7897"/>
    <w:rsid w:val="007F1A46"/>
    <w:rsid w:val="0080063F"/>
    <w:rsid w:val="0080271D"/>
    <w:rsid w:val="00871A6D"/>
    <w:rsid w:val="00875B22"/>
    <w:rsid w:val="00897AE3"/>
    <w:rsid w:val="008A5E60"/>
    <w:rsid w:val="008B7785"/>
    <w:rsid w:val="008C6EC9"/>
    <w:rsid w:val="008D4EA1"/>
    <w:rsid w:val="008F0534"/>
    <w:rsid w:val="00936AAE"/>
    <w:rsid w:val="009A3F14"/>
    <w:rsid w:val="009D263F"/>
    <w:rsid w:val="00A37188"/>
    <w:rsid w:val="00A37C45"/>
    <w:rsid w:val="00A445D9"/>
    <w:rsid w:val="00A63B01"/>
    <w:rsid w:val="00A870AC"/>
    <w:rsid w:val="00AD0E0E"/>
    <w:rsid w:val="00B52020"/>
    <w:rsid w:val="00B52065"/>
    <w:rsid w:val="00B6004B"/>
    <w:rsid w:val="00B64033"/>
    <w:rsid w:val="00BA2405"/>
    <w:rsid w:val="00BC2348"/>
    <w:rsid w:val="00C26D5B"/>
    <w:rsid w:val="00C433E6"/>
    <w:rsid w:val="00C57647"/>
    <w:rsid w:val="00C71B71"/>
    <w:rsid w:val="00C756B8"/>
    <w:rsid w:val="00CA3B26"/>
    <w:rsid w:val="00CB0420"/>
    <w:rsid w:val="00CD5B58"/>
    <w:rsid w:val="00CE1666"/>
    <w:rsid w:val="00D515D7"/>
    <w:rsid w:val="00DB13DE"/>
    <w:rsid w:val="00DB570C"/>
    <w:rsid w:val="00DC2364"/>
    <w:rsid w:val="00E13489"/>
    <w:rsid w:val="00E40A2A"/>
    <w:rsid w:val="00E667A7"/>
    <w:rsid w:val="00E97847"/>
    <w:rsid w:val="00F031F2"/>
    <w:rsid w:val="00F43E70"/>
    <w:rsid w:val="00F63D19"/>
    <w:rsid w:val="00F706D9"/>
    <w:rsid w:val="00F930FB"/>
    <w:rsid w:val="00F952BA"/>
    <w:rsid w:val="00FC0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C2C8"/>
  <w15:chartTrackingRefBased/>
  <w15:docId w15:val="{9682C69F-E331-4182-AE1E-A92F363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ind w:left="426" w:hanging="431"/>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99"/>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735">
      <w:bodyDiv w:val="1"/>
      <w:marLeft w:val="0"/>
      <w:marRight w:val="0"/>
      <w:marTop w:val="0"/>
      <w:marBottom w:val="0"/>
      <w:divBdr>
        <w:top w:val="none" w:sz="0" w:space="0" w:color="auto"/>
        <w:left w:val="none" w:sz="0" w:space="0" w:color="auto"/>
        <w:bottom w:val="none" w:sz="0" w:space="0" w:color="auto"/>
        <w:right w:val="none" w:sz="0" w:space="0" w:color="auto"/>
      </w:divBdr>
    </w:div>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 w:id="1268926142">
      <w:bodyDiv w:val="1"/>
      <w:marLeft w:val="0"/>
      <w:marRight w:val="0"/>
      <w:marTop w:val="0"/>
      <w:marBottom w:val="0"/>
      <w:divBdr>
        <w:top w:val="none" w:sz="0" w:space="0" w:color="auto"/>
        <w:left w:val="none" w:sz="0" w:space="0" w:color="auto"/>
        <w:bottom w:val="none" w:sz="0" w:space="0" w:color="auto"/>
        <w:right w:val="none" w:sz="0" w:space="0" w:color="auto"/>
      </w:divBdr>
    </w:div>
    <w:div w:id="1595355062">
      <w:bodyDiv w:val="1"/>
      <w:marLeft w:val="0"/>
      <w:marRight w:val="0"/>
      <w:marTop w:val="0"/>
      <w:marBottom w:val="0"/>
      <w:divBdr>
        <w:top w:val="none" w:sz="0" w:space="0" w:color="auto"/>
        <w:left w:val="none" w:sz="0" w:space="0" w:color="auto"/>
        <w:bottom w:val="none" w:sz="0" w:space="0" w:color="auto"/>
        <w:right w:val="none" w:sz="0" w:space="0" w:color="auto"/>
      </w:divBdr>
    </w:div>
    <w:div w:id="16947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Mimica</cp:lastModifiedBy>
  <cp:revision>8</cp:revision>
  <cp:lastPrinted>2016-01-11T14:52:00Z</cp:lastPrinted>
  <dcterms:created xsi:type="dcterms:W3CDTF">2016-04-27T09:05:00Z</dcterms:created>
  <dcterms:modified xsi:type="dcterms:W3CDTF">2016-05-05T09:48:00Z</dcterms:modified>
</cp:coreProperties>
</file>