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61C26" w14:textId="77777777" w:rsidR="0080271D" w:rsidRDefault="0080271D" w:rsidP="00F952BA">
      <w:pPr>
        <w:pStyle w:val="Title"/>
      </w:pPr>
    </w:p>
    <w:p w14:paraId="36EBE150" w14:textId="77777777" w:rsidR="0080271D" w:rsidRDefault="0080271D" w:rsidP="0080271D"/>
    <w:p w14:paraId="122F9D92" w14:textId="77777777" w:rsidR="0080271D" w:rsidRDefault="0080271D" w:rsidP="0080271D"/>
    <w:p w14:paraId="47BCA5E8" w14:textId="77777777" w:rsidR="0080271D" w:rsidRPr="0080271D" w:rsidRDefault="0080271D" w:rsidP="0080271D"/>
    <w:p w14:paraId="11229422" w14:textId="77777777" w:rsidR="0080271D" w:rsidRDefault="0080271D" w:rsidP="00F952BA">
      <w:pPr>
        <w:pStyle w:val="Title"/>
      </w:pPr>
    </w:p>
    <w:p w14:paraId="435E5576" w14:textId="77777777" w:rsidR="00F952BA" w:rsidRDefault="00F952BA" w:rsidP="00F952BA">
      <w:pPr>
        <w:pStyle w:val="Title"/>
      </w:pPr>
      <w:r>
        <w:t>1</w:t>
      </w:r>
      <w:r w:rsidRPr="00F952BA">
        <w:rPr>
          <w:vertAlign w:val="superscript"/>
        </w:rPr>
        <w:t>st</w:t>
      </w:r>
      <w:r>
        <w:t xml:space="preserve"> Project Writing Camp: </w:t>
      </w:r>
    </w:p>
    <w:p w14:paraId="34020319" w14:textId="15016F1B" w:rsidR="00F952BA" w:rsidRPr="00F952BA" w:rsidRDefault="00F952BA" w:rsidP="00F952BA">
      <w:pPr>
        <w:pStyle w:val="Title"/>
      </w:pPr>
      <w:r w:rsidRPr="00F952BA">
        <w:t>Developing a successful proposal for the</w:t>
      </w:r>
    </w:p>
    <w:p w14:paraId="4C3D9A0B" w14:textId="77777777" w:rsidR="00F952BA" w:rsidRPr="00F952BA" w:rsidRDefault="00F952BA" w:rsidP="00F952BA">
      <w:pPr>
        <w:pStyle w:val="Title"/>
      </w:pPr>
      <w:r w:rsidRPr="00F952BA">
        <w:t>H2020 WIDESPREAD 2017 Teaming Call</w:t>
      </w:r>
    </w:p>
    <w:p w14:paraId="0EE3BA73" w14:textId="77777777" w:rsidR="0080271D" w:rsidRDefault="0080271D" w:rsidP="00F952BA">
      <w:pPr>
        <w:pStyle w:val="Subtitle"/>
      </w:pPr>
    </w:p>
    <w:p w14:paraId="51748CDE" w14:textId="77777777" w:rsidR="0080271D" w:rsidRDefault="0080271D" w:rsidP="00F952BA">
      <w:pPr>
        <w:pStyle w:val="Subtitle"/>
      </w:pPr>
    </w:p>
    <w:p w14:paraId="2B359424" w14:textId="77777777" w:rsidR="0080271D" w:rsidRPr="0080271D" w:rsidRDefault="0080271D" w:rsidP="0080271D"/>
    <w:p w14:paraId="769983E9" w14:textId="490639C9" w:rsidR="0080271D" w:rsidRDefault="0080271D" w:rsidP="00F952BA">
      <w:pPr>
        <w:pStyle w:val="Subtitle"/>
      </w:pPr>
      <w:r>
        <w:t>Name of the organization and participant</w:t>
      </w:r>
    </w:p>
    <w:p w14:paraId="7A667E3F" w14:textId="77777777" w:rsidR="0080271D" w:rsidRDefault="0080271D" w:rsidP="0080271D"/>
    <w:p w14:paraId="7F4CF83C" w14:textId="77777777" w:rsidR="0080271D" w:rsidRDefault="0080271D" w:rsidP="0080271D"/>
    <w:p w14:paraId="46DC22F6" w14:textId="77777777" w:rsidR="0080271D" w:rsidRDefault="0080271D" w:rsidP="0080271D"/>
    <w:p w14:paraId="0636194D" w14:textId="77777777" w:rsidR="0080271D" w:rsidRDefault="0080271D" w:rsidP="0080271D"/>
    <w:p w14:paraId="647561F5" w14:textId="77777777" w:rsidR="0080271D" w:rsidRDefault="0080271D" w:rsidP="0080271D"/>
    <w:p w14:paraId="0D1A85E4" w14:textId="77777777" w:rsidR="0080271D" w:rsidRPr="00F952BA" w:rsidRDefault="0080271D" w:rsidP="0080271D">
      <w:pPr>
        <w:pStyle w:val="Subtitle"/>
      </w:pPr>
      <w:r>
        <w:t>Section 1 - template</w:t>
      </w:r>
    </w:p>
    <w:p w14:paraId="063BDCAF" w14:textId="77777777" w:rsidR="0080271D" w:rsidRDefault="0080271D" w:rsidP="0080271D"/>
    <w:p w14:paraId="418DCF89" w14:textId="77777777" w:rsidR="0080271D" w:rsidRDefault="0080271D" w:rsidP="0080271D"/>
    <w:p w14:paraId="785F89D1" w14:textId="77777777" w:rsidR="0080271D" w:rsidRDefault="0080271D" w:rsidP="0080271D"/>
    <w:p w14:paraId="043708F8" w14:textId="77777777" w:rsidR="0080271D" w:rsidRDefault="0080271D" w:rsidP="0080271D"/>
    <w:p w14:paraId="4E5FD741" w14:textId="77777777" w:rsidR="0080271D" w:rsidRDefault="0080271D" w:rsidP="0080271D"/>
    <w:p w14:paraId="4DD1A531" w14:textId="77777777" w:rsidR="0080271D" w:rsidRDefault="0080271D" w:rsidP="0080271D"/>
    <w:p w14:paraId="7EBB14B3" w14:textId="77777777" w:rsidR="0080271D" w:rsidRDefault="0080271D" w:rsidP="0080271D"/>
    <w:p w14:paraId="07813E28" w14:textId="22338FF9" w:rsidR="002628C4" w:rsidRPr="00E40A2A" w:rsidRDefault="001D172C" w:rsidP="00E40A2A">
      <w:pPr>
        <w:pStyle w:val="Heading1"/>
      </w:pPr>
      <w:r>
        <w:lastRenderedPageBreak/>
        <w:t>Excellence</w:t>
      </w:r>
    </w:p>
    <w:p w14:paraId="42224FA7" w14:textId="56742308" w:rsidR="002628C4" w:rsidRDefault="001D172C" w:rsidP="00F031F2">
      <w:pPr>
        <w:pStyle w:val="Heading2"/>
        <w:ind w:hanging="426"/>
      </w:pPr>
      <w:r>
        <w:t xml:space="preserve"> Objectives</w:t>
      </w:r>
    </w:p>
    <w:p w14:paraId="598ECDA5" w14:textId="6F4001A4" w:rsidR="001D172C" w:rsidRDefault="001D172C" w:rsidP="001D172C">
      <w:pPr>
        <w:pStyle w:val="ListParagraph"/>
        <w:numPr>
          <w:ilvl w:val="0"/>
          <w:numId w:val="6"/>
        </w:numPr>
        <w:jc w:val="both"/>
        <w:rPr>
          <w:lang w:val="en-GB"/>
        </w:rPr>
      </w:pPr>
      <w:r w:rsidRPr="001D172C">
        <w:rPr>
          <w:lang w:val="en-GB"/>
        </w:rPr>
        <w:t>Describe the specific objectives for the project, which should be clear, measurable, realistic</w:t>
      </w:r>
      <w:r w:rsidRPr="001D172C">
        <w:rPr>
          <w:lang w:val="en-GB"/>
        </w:rPr>
        <w:t xml:space="preserve"> </w:t>
      </w:r>
      <w:r w:rsidRPr="001D172C">
        <w:rPr>
          <w:lang w:val="en-GB"/>
        </w:rPr>
        <w:t>and achievable within the duration of the project. Objectives should be consistent with the</w:t>
      </w:r>
      <w:r w:rsidRPr="001D172C">
        <w:rPr>
          <w:lang w:val="en-GB"/>
        </w:rPr>
        <w:t xml:space="preserve"> </w:t>
      </w:r>
      <w:r w:rsidRPr="001D172C">
        <w:rPr>
          <w:lang w:val="en-GB"/>
        </w:rPr>
        <w:t>expected exploitation and impact of the project</w:t>
      </w:r>
      <w:r w:rsidRPr="001D172C">
        <w:rPr>
          <w:lang w:val="en-GB"/>
        </w:rPr>
        <w:t>.</w:t>
      </w:r>
    </w:p>
    <w:p w14:paraId="6A000F31" w14:textId="77777777" w:rsidR="001D172C" w:rsidRDefault="001D172C" w:rsidP="001D172C">
      <w:pPr>
        <w:jc w:val="both"/>
        <w:rPr>
          <w:lang w:val="en-GB"/>
        </w:rPr>
      </w:pPr>
    </w:p>
    <w:p w14:paraId="48493974" w14:textId="77777777" w:rsidR="001D172C" w:rsidRPr="00C05A47" w:rsidRDefault="001D172C" w:rsidP="001D172C">
      <w:pPr>
        <w:rPr>
          <w:rFonts w:ascii="Arial Narrow" w:hAnsi="Arial Narrow" w:cs="Times New Roman"/>
          <w:sz w:val="10"/>
          <w:szCs w:val="10"/>
        </w:rPr>
      </w:pPr>
    </w:p>
    <w:tbl>
      <w:tblPr>
        <w:tblW w:w="5070" w:type="pct"/>
        <w:jc w:val="center"/>
        <w:tblLayout w:type="fixed"/>
        <w:tblLook w:val="00A0" w:firstRow="1" w:lastRow="0" w:firstColumn="1" w:lastColumn="0" w:noHBand="0" w:noVBand="0"/>
      </w:tblPr>
      <w:tblGrid>
        <w:gridCol w:w="989"/>
        <w:gridCol w:w="8525"/>
      </w:tblGrid>
      <w:tr w:rsidR="001D172C" w:rsidRPr="00C05A47" w14:paraId="2F090E9C" w14:textId="77777777" w:rsidTr="001D172C">
        <w:trPr>
          <w:trHeight w:val="851"/>
          <w:jc w:val="center"/>
        </w:trPr>
        <w:tc>
          <w:tcPr>
            <w:tcW w:w="1057" w:type="dxa"/>
            <w:shd w:val="clear" w:color="auto" w:fill="44546A" w:themeFill="text2"/>
            <w:vAlign w:val="center"/>
          </w:tcPr>
          <w:p w14:paraId="3C2DF553"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O1</w:t>
            </w:r>
          </w:p>
        </w:tc>
        <w:tc>
          <w:tcPr>
            <w:tcW w:w="9281" w:type="dxa"/>
            <w:shd w:val="clear" w:color="auto" w:fill="D9D9D9"/>
            <w:tcMar>
              <w:right w:w="57" w:type="dxa"/>
            </w:tcMar>
            <w:vAlign w:val="center"/>
          </w:tcPr>
          <w:p w14:paraId="4A29575B" w14:textId="77777777" w:rsidR="001D172C" w:rsidRPr="00C05A47" w:rsidRDefault="001D172C" w:rsidP="004C1D93">
            <w:pPr>
              <w:widowControl w:val="0"/>
              <w:spacing w:before="60" w:after="60"/>
              <w:rPr>
                <w:rFonts w:ascii="Arial Narrow" w:hAnsi="Arial Narrow" w:cs="Times New Roman"/>
                <w:b/>
                <w:i/>
                <w:color w:val="000000"/>
              </w:rPr>
            </w:pPr>
          </w:p>
        </w:tc>
      </w:tr>
    </w:tbl>
    <w:p w14:paraId="3DA189F3" w14:textId="77777777" w:rsidR="001D172C" w:rsidRPr="00C05A47" w:rsidRDefault="001D172C" w:rsidP="001D172C">
      <w:pPr>
        <w:rPr>
          <w:rFonts w:ascii="Arial Narrow" w:hAnsi="Arial Narrow" w:cs="Times New Roman"/>
          <w:sz w:val="10"/>
          <w:szCs w:val="10"/>
        </w:rPr>
      </w:pPr>
    </w:p>
    <w:tbl>
      <w:tblPr>
        <w:tblW w:w="5070" w:type="pct"/>
        <w:jc w:val="center"/>
        <w:tblLayout w:type="fixed"/>
        <w:tblLook w:val="00A0" w:firstRow="1" w:lastRow="0" w:firstColumn="1" w:lastColumn="0" w:noHBand="0" w:noVBand="0"/>
      </w:tblPr>
      <w:tblGrid>
        <w:gridCol w:w="989"/>
        <w:gridCol w:w="8525"/>
      </w:tblGrid>
      <w:tr w:rsidR="001D172C" w:rsidRPr="00C05A47" w14:paraId="3B922AB4" w14:textId="77777777" w:rsidTr="001D172C">
        <w:trPr>
          <w:trHeight w:val="851"/>
          <w:jc w:val="center"/>
        </w:trPr>
        <w:tc>
          <w:tcPr>
            <w:tcW w:w="1057" w:type="dxa"/>
            <w:shd w:val="clear" w:color="auto" w:fill="44546A" w:themeFill="text2"/>
            <w:vAlign w:val="center"/>
          </w:tcPr>
          <w:p w14:paraId="793609B6"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O2</w:t>
            </w:r>
          </w:p>
        </w:tc>
        <w:tc>
          <w:tcPr>
            <w:tcW w:w="9281" w:type="dxa"/>
            <w:shd w:val="clear" w:color="auto" w:fill="D9D9D9"/>
            <w:tcMar>
              <w:right w:w="57" w:type="dxa"/>
            </w:tcMar>
            <w:vAlign w:val="center"/>
          </w:tcPr>
          <w:p w14:paraId="291F948A" w14:textId="77777777" w:rsidR="001D172C" w:rsidRPr="00C05A47" w:rsidRDefault="001D172C" w:rsidP="004C1D93">
            <w:pPr>
              <w:widowControl w:val="0"/>
              <w:spacing w:before="60" w:after="60"/>
              <w:rPr>
                <w:rFonts w:ascii="Arial Narrow" w:hAnsi="Arial Narrow" w:cs="Times New Roman"/>
                <w:b/>
                <w:i/>
                <w:color w:val="000000"/>
              </w:rPr>
            </w:pPr>
          </w:p>
        </w:tc>
      </w:tr>
    </w:tbl>
    <w:p w14:paraId="5D432582" w14:textId="77777777" w:rsidR="001D172C" w:rsidRPr="00C05A47" w:rsidRDefault="001D172C" w:rsidP="001D172C">
      <w:pPr>
        <w:rPr>
          <w:rFonts w:ascii="Arial Narrow" w:hAnsi="Arial Narrow" w:cs="Times New Roman"/>
          <w:sz w:val="10"/>
          <w:szCs w:val="10"/>
        </w:rPr>
      </w:pPr>
    </w:p>
    <w:tbl>
      <w:tblPr>
        <w:tblW w:w="5070" w:type="pct"/>
        <w:jc w:val="center"/>
        <w:tblLayout w:type="fixed"/>
        <w:tblLook w:val="00A0" w:firstRow="1" w:lastRow="0" w:firstColumn="1" w:lastColumn="0" w:noHBand="0" w:noVBand="0"/>
      </w:tblPr>
      <w:tblGrid>
        <w:gridCol w:w="989"/>
        <w:gridCol w:w="8525"/>
      </w:tblGrid>
      <w:tr w:rsidR="001D172C" w:rsidRPr="00C05A47" w14:paraId="4A82CF43" w14:textId="77777777" w:rsidTr="001D172C">
        <w:trPr>
          <w:trHeight w:val="851"/>
          <w:jc w:val="center"/>
        </w:trPr>
        <w:tc>
          <w:tcPr>
            <w:tcW w:w="1057" w:type="dxa"/>
            <w:shd w:val="clear" w:color="auto" w:fill="44546A" w:themeFill="text2"/>
            <w:vAlign w:val="center"/>
          </w:tcPr>
          <w:p w14:paraId="7402DC04"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O3</w:t>
            </w:r>
          </w:p>
        </w:tc>
        <w:tc>
          <w:tcPr>
            <w:tcW w:w="9281" w:type="dxa"/>
            <w:shd w:val="clear" w:color="auto" w:fill="D9D9D9"/>
            <w:tcMar>
              <w:right w:w="57" w:type="dxa"/>
            </w:tcMar>
            <w:vAlign w:val="center"/>
          </w:tcPr>
          <w:p w14:paraId="2CBF85F5" w14:textId="77777777" w:rsidR="001D172C" w:rsidRPr="00C05A47" w:rsidRDefault="001D172C" w:rsidP="004C1D93">
            <w:pPr>
              <w:widowControl w:val="0"/>
              <w:spacing w:before="60" w:after="60"/>
              <w:rPr>
                <w:rFonts w:ascii="Arial Narrow" w:hAnsi="Arial Narrow" w:cs="Times New Roman"/>
                <w:b/>
                <w:i/>
                <w:color w:val="000000"/>
              </w:rPr>
            </w:pPr>
          </w:p>
        </w:tc>
      </w:tr>
    </w:tbl>
    <w:p w14:paraId="1E46B289" w14:textId="77777777" w:rsidR="001D172C" w:rsidRPr="00C05A47" w:rsidRDefault="001D172C" w:rsidP="001D172C">
      <w:pPr>
        <w:rPr>
          <w:rFonts w:ascii="Arial Narrow" w:hAnsi="Arial Narrow" w:cs="Times New Roman"/>
          <w:sz w:val="10"/>
          <w:szCs w:val="10"/>
        </w:rPr>
      </w:pPr>
    </w:p>
    <w:tbl>
      <w:tblPr>
        <w:tblW w:w="5070" w:type="pct"/>
        <w:jc w:val="center"/>
        <w:tblLayout w:type="fixed"/>
        <w:tblLook w:val="00A0" w:firstRow="1" w:lastRow="0" w:firstColumn="1" w:lastColumn="0" w:noHBand="0" w:noVBand="0"/>
      </w:tblPr>
      <w:tblGrid>
        <w:gridCol w:w="989"/>
        <w:gridCol w:w="8525"/>
      </w:tblGrid>
      <w:tr w:rsidR="001D172C" w:rsidRPr="00C05A47" w14:paraId="0338700A" w14:textId="77777777" w:rsidTr="001D172C">
        <w:trPr>
          <w:trHeight w:val="851"/>
          <w:jc w:val="center"/>
        </w:trPr>
        <w:tc>
          <w:tcPr>
            <w:tcW w:w="1058" w:type="dxa"/>
            <w:shd w:val="clear" w:color="auto" w:fill="44546A" w:themeFill="text2"/>
            <w:vAlign w:val="center"/>
          </w:tcPr>
          <w:p w14:paraId="193BF489"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O4</w:t>
            </w:r>
          </w:p>
        </w:tc>
        <w:tc>
          <w:tcPr>
            <w:tcW w:w="9290" w:type="dxa"/>
            <w:shd w:val="clear" w:color="auto" w:fill="D9D9D9"/>
            <w:tcMar>
              <w:right w:w="57" w:type="dxa"/>
            </w:tcMar>
            <w:vAlign w:val="center"/>
          </w:tcPr>
          <w:p w14:paraId="2C20D92D" w14:textId="77777777" w:rsidR="001D172C" w:rsidRPr="00C05A47" w:rsidRDefault="001D172C" w:rsidP="004C1D93">
            <w:pPr>
              <w:widowControl w:val="0"/>
              <w:spacing w:before="60" w:after="60"/>
              <w:rPr>
                <w:rFonts w:ascii="Arial Narrow" w:hAnsi="Arial Narrow" w:cs="Times New Roman"/>
                <w:b/>
                <w:i/>
                <w:color w:val="000000"/>
              </w:rPr>
            </w:pPr>
          </w:p>
        </w:tc>
      </w:tr>
    </w:tbl>
    <w:p w14:paraId="738A9EB6" w14:textId="77777777" w:rsidR="001D172C" w:rsidRDefault="001D172C" w:rsidP="001D172C">
      <w:pPr>
        <w:jc w:val="both"/>
        <w:rPr>
          <w:lang w:val="en-GB"/>
        </w:rPr>
      </w:pPr>
    </w:p>
    <w:p w14:paraId="49642211" w14:textId="77777777" w:rsidR="0007741A" w:rsidRPr="004132C8" w:rsidRDefault="0007741A" w:rsidP="004132C8">
      <w:pPr>
        <w:pStyle w:val="BodyText2"/>
        <w:rPr>
          <w:b/>
          <w:color w:val="FFFFFF" w:themeColor="background1"/>
          <w:sz w:val="22"/>
        </w:rPr>
      </w:pPr>
    </w:p>
    <w:tbl>
      <w:tblPr>
        <w:tblW w:w="94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3149"/>
        <w:gridCol w:w="3149"/>
      </w:tblGrid>
      <w:tr w:rsidR="0080271D" w:rsidRPr="007374A2" w14:paraId="3EDBD0C1" w14:textId="77777777" w:rsidTr="0080271D">
        <w:trPr>
          <w:trHeight w:val="440"/>
        </w:trPr>
        <w:tc>
          <w:tcPr>
            <w:tcW w:w="3146" w:type="dxa"/>
            <w:shd w:val="clear" w:color="auto" w:fill="44546A" w:themeFill="text2"/>
            <w:vAlign w:val="center"/>
          </w:tcPr>
          <w:p w14:paraId="495A7DDB" w14:textId="7A5556CA" w:rsidR="0080271D" w:rsidRPr="00303095" w:rsidRDefault="0080271D" w:rsidP="002628C4">
            <w:pPr>
              <w:spacing w:before="60" w:after="60" w:line="240" w:lineRule="auto"/>
              <w:jc w:val="center"/>
              <w:rPr>
                <w:rFonts w:eastAsia="Times New Roman" w:cs="Arial"/>
                <w:b/>
                <w:bCs/>
                <w:color w:val="FFFFFF"/>
              </w:rPr>
            </w:pPr>
            <w:r>
              <w:rPr>
                <w:rFonts w:eastAsia="Times New Roman" w:cs="Arial"/>
                <w:b/>
                <w:bCs/>
                <w:color w:val="FFFFFF"/>
              </w:rPr>
              <w:t>Indicator of Success</w:t>
            </w:r>
          </w:p>
        </w:tc>
        <w:tc>
          <w:tcPr>
            <w:tcW w:w="3149" w:type="dxa"/>
            <w:shd w:val="clear" w:color="auto" w:fill="44546A" w:themeFill="text2"/>
            <w:vAlign w:val="center"/>
          </w:tcPr>
          <w:p w14:paraId="2F9B1B5E" w14:textId="36EF749A" w:rsidR="0080271D" w:rsidRPr="00303095" w:rsidRDefault="0080271D" w:rsidP="002628C4">
            <w:pPr>
              <w:spacing w:before="60" w:after="60" w:line="240" w:lineRule="auto"/>
              <w:jc w:val="center"/>
              <w:rPr>
                <w:rFonts w:eastAsia="Times New Roman" w:cs="Arial"/>
                <w:b/>
                <w:bCs/>
                <w:color w:val="FFFFFF"/>
              </w:rPr>
            </w:pPr>
            <w:r>
              <w:rPr>
                <w:rFonts w:eastAsia="Times New Roman" w:cs="Arial"/>
                <w:b/>
                <w:bCs/>
                <w:color w:val="FFFFFF"/>
              </w:rPr>
              <w:t>Measurement Technique</w:t>
            </w:r>
          </w:p>
        </w:tc>
        <w:tc>
          <w:tcPr>
            <w:tcW w:w="3149" w:type="dxa"/>
            <w:shd w:val="clear" w:color="auto" w:fill="44546A" w:themeFill="text2"/>
            <w:vAlign w:val="center"/>
          </w:tcPr>
          <w:p w14:paraId="39AC6523" w14:textId="1B58FD1B" w:rsidR="0080271D" w:rsidRPr="00303095" w:rsidRDefault="0080271D" w:rsidP="002628C4">
            <w:pPr>
              <w:spacing w:before="60" w:after="60" w:line="240" w:lineRule="auto"/>
              <w:jc w:val="center"/>
              <w:rPr>
                <w:rFonts w:eastAsia="Times New Roman" w:cs="Arial"/>
                <w:b/>
                <w:bCs/>
                <w:color w:val="FFFFFF"/>
              </w:rPr>
            </w:pPr>
            <w:r>
              <w:rPr>
                <w:rFonts w:eastAsia="Times New Roman" w:cs="Arial"/>
                <w:b/>
                <w:bCs/>
                <w:color w:val="FFFFFF"/>
              </w:rPr>
              <w:t>Target Value</w:t>
            </w:r>
          </w:p>
        </w:tc>
      </w:tr>
      <w:tr w:rsidR="0080271D" w:rsidRPr="007374A2" w14:paraId="5A4DF0AA" w14:textId="77777777" w:rsidTr="00331A6B">
        <w:trPr>
          <w:trHeight w:val="440"/>
        </w:trPr>
        <w:tc>
          <w:tcPr>
            <w:tcW w:w="9444" w:type="dxa"/>
            <w:gridSpan w:val="3"/>
            <w:shd w:val="clear" w:color="000000" w:fill="808080"/>
            <w:vAlign w:val="center"/>
          </w:tcPr>
          <w:p w14:paraId="6073ECBD" w14:textId="293EE5FC" w:rsidR="0080271D" w:rsidRPr="00303095" w:rsidRDefault="0080271D" w:rsidP="002628C4">
            <w:pPr>
              <w:spacing w:before="60" w:after="60" w:line="240" w:lineRule="auto"/>
              <w:jc w:val="center"/>
              <w:rPr>
                <w:rFonts w:eastAsia="Times New Roman" w:cs="Arial"/>
                <w:b/>
                <w:bCs/>
                <w:color w:val="FFFFFF"/>
              </w:rPr>
            </w:pPr>
            <w:r>
              <w:rPr>
                <w:rFonts w:eastAsia="Times New Roman" w:cs="Arial"/>
                <w:b/>
                <w:bCs/>
                <w:color w:val="FFFFFF"/>
              </w:rPr>
              <w:t>Scientific and Technological Indicators</w:t>
            </w:r>
          </w:p>
        </w:tc>
      </w:tr>
      <w:tr w:rsidR="001D172C" w:rsidRPr="007374A2" w14:paraId="20D9FB4C" w14:textId="77777777" w:rsidTr="0080271D">
        <w:trPr>
          <w:trHeight w:val="540"/>
        </w:trPr>
        <w:tc>
          <w:tcPr>
            <w:tcW w:w="3146" w:type="dxa"/>
            <w:shd w:val="clear" w:color="auto" w:fill="auto"/>
            <w:vAlign w:val="center"/>
          </w:tcPr>
          <w:p w14:paraId="11E46517" w14:textId="3EFDCFB9" w:rsidR="001D172C" w:rsidRPr="00303095" w:rsidRDefault="001D172C" w:rsidP="00DE1D0D">
            <w:pPr>
              <w:pStyle w:val="BodyText2"/>
            </w:pPr>
          </w:p>
        </w:tc>
        <w:tc>
          <w:tcPr>
            <w:tcW w:w="3149" w:type="dxa"/>
            <w:shd w:val="clear" w:color="auto" w:fill="auto"/>
            <w:vAlign w:val="center"/>
          </w:tcPr>
          <w:p w14:paraId="0206E931" w14:textId="701DB6E1" w:rsidR="001D172C" w:rsidRPr="00303095" w:rsidRDefault="001D172C" w:rsidP="00DE1D0D">
            <w:pPr>
              <w:pStyle w:val="BodyText2"/>
            </w:pPr>
          </w:p>
        </w:tc>
        <w:tc>
          <w:tcPr>
            <w:tcW w:w="3149" w:type="dxa"/>
            <w:shd w:val="clear" w:color="auto" w:fill="auto"/>
            <w:vAlign w:val="center"/>
          </w:tcPr>
          <w:p w14:paraId="5E2CBB5D" w14:textId="61E382CC" w:rsidR="001D172C" w:rsidRPr="00303095" w:rsidRDefault="001D172C" w:rsidP="00DE1D0D">
            <w:pPr>
              <w:pStyle w:val="BodyText2"/>
              <w:jc w:val="left"/>
            </w:pPr>
          </w:p>
        </w:tc>
      </w:tr>
      <w:tr w:rsidR="001D172C" w:rsidRPr="007374A2" w14:paraId="512C6801" w14:textId="77777777" w:rsidTr="0080271D">
        <w:trPr>
          <w:trHeight w:val="540"/>
        </w:trPr>
        <w:tc>
          <w:tcPr>
            <w:tcW w:w="3146" w:type="dxa"/>
            <w:shd w:val="clear" w:color="auto" w:fill="auto"/>
            <w:vAlign w:val="center"/>
          </w:tcPr>
          <w:p w14:paraId="658A48C8" w14:textId="391E4FE2" w:rsidR="001D172C" w:rsidRPr="00303095" w:rsidRDefault="001D172C" w:rsidP="00DE1D0D">
            <w:pPr>
              <w:pStyle w:val="BodyText2"/>
            </w:pPr>
          </w:p>
        </w:tc>
        <w:tc>
          <w:tcPr>
            <w:tcW w:w="3149" w:type="dxa"/>
            <w:shd w:val="clear" w:color="auto" w:fill="auto"/>
            <w:vAlign w:val="center"/>
          </w:tcPr>
          <w:p w14:paraId="05170703" w14:textId="571E1BD3" w:rsidR="001D172C" w:rsidRPr="00303095" w:rsidRDefault="001D172C" w:rsidP="00DE1D0D">
            <w:pPr>
              <w:pStyle w:val="BodyText2"/>
            </w:pPr>
          </w:p>
        </w:tc>
        <w:tc>
          <w:tcPr>
            <w:tcW w:w="3149" w:type="dxa"/>
            <w:shd w:val="clear" w:color="auto" w:fill="auto"/>
            <w:vAlign w:val="center"/>
          </w:tcPr>
          <w:p w14:paraId="5F74B636" w14:textId="702BB07A" w:rsidR="001D172C" w:rsidRPr="00303095" w:rsidRDefault="001D172C" w:rsidP="00DE1D0D">
            <w:pPr>
              <w:pStyle w:val="BodyText2"/>
              <w:jc w:val="left"/>
            </w:pPr>
          </w:p>
        </w:tc>
      </w:tr>
      <w:tr w:rsidR="0080271D" w:rsidRPr="007374A2" w14:paraId="3CD98AD6" w14:textId="77777777" w:rsidTr="0080271D">
        <w:trPr>
          <w:trHeight w:val="540"/>
        </w:trPr>
        <w:tc>
          <w:tcPr>
            <w:tcW w:w="3146" w:type="dxa"/>
            <w:shd w:val="clear" w:color="auto" w:fill="auto"/>
            <w:vAlign w:val="center"/>
          </w:tcPr>
          <w:p w14:paraId="737C0158" w14:textId="77777777" w:rsidR="0080271D" w:rsidRPr="00303095" w:rsidRDefault="0080271D" w:rsidP="00DE1D0D">
            <w:pPr>
              <w:pStyle w:val="BodyText2"/>
            </w:pPr>
          </w:p>
        </w:tc>
        <w:tc>
          <w:tcPr>
            <w:tcW w:w="3149" w:type="dxa"/>
            <w:shd w:val="clear" w:color="auto" w:fill="auto"/>
            <w:vAlign w:val="center"/>
          </w:tcPr>
          <w:p w14:paraId="774C8E38" w14:textId="77777777" w:rsidR="0080271D" w:rsidRPr="00303095" w:rsidRDefault="0080271D" w:rsidP="00DE1D0D">
            <w:pPr>
              <w:pStyle w:val="BodyText2"/>
            </w:pPr>
          </w:p>
        </w:tc>
        <w:tc>
          <w:tcPr>
            <w:tcW w:w="3149" w:type="dxa"/>
            <w:shd w:val="clear" w:color="auto" w:fill="auto"/>
            <w:vAlign w:val="center"/>
          </w:tcPr>
          <w:p w14:paraId="4EF8E0EC" w14:textId="77777777" w:rsidR="0080271D" w:rsidRPr="00303095" w:rsidRDefault="0080271D" w:rsidP="00DE1D0D">
            <w:pPr>
              <w:pStyle w:val="BodyText2"/>
              <w:jc w:val="left"/>
            </w:pPr>
          </w:p>
        </w:tc>
      </w:tr>
      <w:tr w:rsidR="0080271D" w:rsidRPr="007374A2" w14:paraId="057FA532" w14:textId="77777777" w:rsidTr="004C1D93">
        <w:trPr>
          <w:trHeight w:val="440"/>
        </w:trPr>
        <w:tc>
          <w:tcPr>
            <w:tcW w:w="9444" w:type="dxa"/>
            <w:gridSpan w:val="3"/>
            <w:shd w:val="clear" w:color="000000" w:fill="808080"/>
            <w:vAlign w:val="center"/>
          </w:tcPr>
          <w:p w14:paraId="0A47F49B" w14:textId="0670410C" w:rsidR="0080271D" w:rsidRPr="00303095" w:rsidRDefault="0080271D" w:rsidP="004C1D93">
            <w:pPr>
              <w:spacing w:before="60" w:after="60" w:line="240" w:lineRule="auto"/>
              <w:jc w:val="center"/>
              <w:rPr>
                <w:rFonts w:eastAsia="Times New Roman" w:cs="Arial"/>
                <w:b/>
                <w:bCs/>
                <w:color w:val="FFFFFF"/>
              </w:rPr>
            </w:pPr>
            <w:r>
              <w:rPr>
                <w:rFonts w:eastAsia="Times New Roman" w:cs="Arial"/>
                <w:b/>
                <w:bCs/>
                <w:color w:val="FFFFFF"/>
              </w:rPr>
              <w:t>Performance Indicators</w:t>
            </w:r>
          </w:p>
        </w:tc>
      </w:tr>
      <w:tr w:rsidR="0080271D" w:rsidRPr="007374A2" w14:paraId="5F98B214" w14:textId="77777777" w:rsidTr="0080271D">
        <w:trPr>
          <w:trHeight w:val="540"/>
        </w:trPr>
        <w:tc>
          <w:tcPr>
            <w:tcW w:w="3146" w:type="dxa"/>
            <w:shd w:val="clear" w:color="auto" w:fill="auto"/>
            <w:vAlign w:val="center"/>
          </w:tcPr>
          <w:p w14:paraId="1249DEC3" w14:textId="77777777" w:rsidR="0080271D" w:rsidRPr="00303095" w:rsidRDefault="0080271D" w:rsidP="00DE1D0D">
            <w:pPr>
              <w:pStyle w:val="BodyText2"/>
            </w:pPr>
          </w:p>
        </w:tc>
        <w:tc>
          <w:tcPr>
            <w:tcW w:w="3149" w:type="dxa"/>
            <w:shd w:val="clear" w:color="auto" w:fill="auto"/>
            <w:vAlign w:val="center"/>
          </w:tcPr>
          <w:p w14:paraId="36F3ABF1" w14:textId="77777777" w:rsidR="0080271D" w:rsidRPr="00303095" w:rsidRDefault="0080271D" w:rsidP="00DE1D0D">
            <w:pPr>
              <w:pStyle w:val="BodyText2"/>
            </w:pPr>
          </w:p>
        </w:tc>
        <w:tc>
          <w:tcPr>
            <w:tcW w:w="3149" w:type="dxa"/>
            <w:shd w:val="clear" w:color="auto" w:fill="auto"/>
            <w:vAlign w:val="center"/>
          </w:tcPr>
          <w:p w14:paraId="3D1812DE" w14:textId="77777777" w:rsidR="0080271D" w:rsidRPr="00303095" w:rsidRDefault="0080271D" w:rsidP="00DE1D0D">
            <w:pPr>
              <w:pStyle w:val="BodyText2"/>
              <w:jc w:val="left"/>
            </w:pPr>
          </w:p>
        </w:tc>
      </w:tr>
      <w:tr w:rsidR="0080271D" w:rsidRPr="007374A2" w14:paraId="05E9AE7B" w14:textId="77777777" w:rsidTr="0080271D">
        <w:trPr>
          <w:trHeight w:val="540"/>
        </w:trPr>
        <w:tc>
          <w:tcPr>
            <w:tcW w:w="3146" w:type="dxa"/>
            <w:shd w:val="clear" w:color="auto" w:fill="auto"/>
            <w:vAlign w:val="center"/>
          </w:tcPr>
          <w:p w14:paraId="24399FD9" w14:textId="77777777" w:rsidR="0080271D" w:rsidRPr="00303095" w:rsidRDefault="0080271D" w:rsidP="00DE1D0D">
            <w:pPr>
              <w:pStyle w:val="BodyText2"/>
            </w:pPr>
          </w:p>
        </w:tc>
        <w:tc>
          <w:tcPr>
            <w:tcW w:w="3149" w:type="dxa"/>
            <w:shd w:val="clear" w:color="auto" w:fill="auto"/>
            <w:vAlign w:val="center"/>
          </w:tcPr>
          <w:p w14:paraId="51B61861" w14:textId="77777777" w:rsidR="0080271D" w:rsidRPr="00303095" w:rsidRDefault="0080271D" w:rsidP="00DE1D0D">
            <w:pPr>
              <w:pStyle w:val="BodyText2"/>
            </w:pPr>
          </w:p>
        </w:tc>
        <w:tc>
          <w:tcPr>
            <w:tcW w:w="3149" w:type="dxa"/>
            <w:shd w:val="clear" w:color="auto" w:fill="auto"/>
            <w:vAlign w:val="center"/>
          </w:tcPr>
          <w:p w14:paraId="51D22531" w14:textId="77777777" w:rsidR="0080271D" w:rsidRPr="00303095" w:rsidRDefault="0080271D" w:rsidP="00DE1D0D">
            <w:pPr>
              <w:pStyle w:val="BodyText2"/>
              <w:jc w:val="left"/>
            </w:pPr>
          </w:p>
        </w:tc>
      </w:tr>
      <w:tr w:rsidR="0080271D" w:rsidRPr="007374A2" w14:paraId="75952380" w14:textId="77777777" w:rsidTr="0080271D">
        <w:trPr>
          <w:trHeight w:val="540"/>
        </w:trPr>
        <w:tc>
          <w:tcPr>
            <w:tcW w:w="3146" w:type="dxa"/>
            <w:shd w:val="clear" w:color="auto" w:fill="auto"/>
            <w:vAlign w:val="center"/>
          </w:tcPr>
          <w:p w14:paraId="77063984" w14:textId="77777777" w:rsidR="0080271D" w:rsidRPr="00303095" w:rsidRDefault="0080271D" w:rsidP="00DE1D0D">
            <w:pPr>
              <w:pStyle w:val="BodyText2"/>
            </w:pPr>
          </w:p>
        </w:tc>
        <w:tc>
          <w:tcPr>
            <w:tcW w:w="3149" w:type="dxa"/>
            <w:shd w:val="clear" w:color="auto" w:fill="auto"/>
            <w:vAlign w:val="center"/>
          </w:tcPr>
          <w:p w14:paraId="44D97A15" w14:textId="77777777" w:rsidR="0080271D" w:rsidRPr="00303095" w:rsidRDefault="0080271D" w:rsidP="00DE1D0D">
            <w:pPr>
              <w:pStyle w:val="BodyText2"/>
            </w:pPr>
          </w:p>
        </w:tc>
        <w:tc>
          <w:tcPr>
            <w:tcW w:w="3149" w:type="dxa"/>
            <w:shd w:val="clear" w:color="auto" w:fill="auto"/>
            <w:vAlign w:val="center"/>
          </w:tcPr>
          <w:p w14:paraId="662D5EA7" w14:textId="77777777" w:rsidR="0080271D" w:rsidRPr="00303095" w:rsidRDefault="0080271D" w:rsidP="00DE1D0D">
            <w:pPr>
              <w:pStyle w:val="BodyText2"/>
              <w:jc w:val="left"/>
            </w:pPr>
          </w:p>
        </w:tc>
      </w:tr>
      <w:tr w:rsidR="0080271D" w:rsidRPr="007374A2" w14:paraId="60D0071C" w14:textId="77777777" w:rsidTr="004C1D93">
        <w:trPr>
          <w:trHeight w:val="440"/>
        </w:trPr>
        <w:tc>
          <w:tcPr>
            <w:tcW w:w="9444" w:type="dxa"/>
            <w:gridSpan w:val="3"/>
            <w:shd w:val="clear" w:color="000000" w:fill="808080"/>
            <w:vAlign w:val="center"/>
          </w:tcPr>
          <w:p w14:paraId="4B5396E1" w14:textId="0FF681D5" w:rsidR="0080271D" w:rsidRPr="00303095" w:rsidRDefault="0080271D" w:rsidP="004C1D93">
            <w:pPr>
              <w:spacing w:before="60" w:after="60" w:line="240" w:lineRule="auto"/>
              <w:jc w:val="center"/>
              <w:rPr>
                <w:rFonts w:eastAsia="Times New Roman" w:cs="Arial"/>
                <w:b/>
                <w:bCs/>
                <w:color w:val="FFFFFF"/>
              </w:rPr>
            </w:pPr>
            <w:r>
              <w:rPr>
                <w:rFonts w:eastAsia="Times New Roman" w:cs="Arial"/>
                <w:b/>
                <w:bCs/>
                <w:color w:val="FFFFFF"/>
              </w:rPr>
              <w:lastRenderedPageBreak/>
              <w:t>Sustainability and Public Awareness Objectives Criteria</w:t>
            </w:r>
          </w:p>
        </w:tc>
      </w:tr>
      <w:tr w:rsidR="0080271D" w:rsidRPr="007374A2" w14:paraId="4364162F" w14:textId="77777777" w:rsidTr="0080271D">
        <w:trPr>
          <w:trHeight w:val="540"/>
        </w:trPr>
        <w:tc>
          <w:tcPr>
            <w:tcW w:w="3146" w:type="dxa"/>
            <w:shd w:val="clear" w:color="auto" w:fill="auto"/>
            <w:vAlign w:val="center"/>
          </w:tcPr>
          <w:p w14:paraId="77384E94" w14:textId="77777777" w:rsidR="0080271D" w:rsidRPr="00303095" w:rsidRDefault="0080271D" w:rsidP="00DE1D0D">
            <w:pPr>
              <w:pStyle w:val="BodyText2"/>
            </w:pPr>
          </w:p>
        </w:tc>
        <w:tc>
          <w:tcPr>
            <w:tcW w:w="3149" w:type="dxa"/>
            <w:shd w:val="clear" w:color="auto" w:fill="auto"/>
            <w:vAlign w:val="center"/>
          </w:tcPr>
          <w:p w14:paraId="462B6F83" w14:textId="77777777" w:rsidR="0080271D" w:rsidRPr="00303095" w:rsidRDefault="0080271D" w:rsidP="00DE1D0D">
            <w:pPr>
              <w:pStyle w:val="BodyText2"/>
            </w:pPr>
          </w:p>
        </w:tc>
        <w:tc>
          <w:tcPr>
            <w:tcW w:w="3149" w:type="dxa"/>
            <w:shd w:val="clear" w:color="auto" w:fill="auto"/>
            <w:vAlign w:val="center"/>
          </w:tcPr>
          <w:p w14:paraId="0B61D63A" w14:textId="77777777" w:rsidR="0080271D" w:rsidRPr="00303095" w:rsidRDefault="0080271D" w:rsidP="00DE1D0D">
            <w:pPr>
              <w:pStyle w:val="BodyText2"/>
              <w:jc w:val="left"/>
            </w:pPr>
          </w:p>
        </w:tc>
      </w:tr>
      <w:tr w:rsidR="0080271D" w:rsidRPr="007374A2" w14:paraId="5B13EA4D" w14:textId="77777777" w:rsidTr="0080271D">
        <w:trPr>
          <w:trHeight w:val="540"/>
        </w:trPr>
        <w:tc>
          <w:tcPr>
            <w:tcW w:w="3146" w:type="dxa"/>
            <w:shd w:val="clear" w:color="auto" w:fill="auto"/>
            <w:vAlign w:val="center"/>
          </w:tcPr>
          <w:p w14:paraId="31C01CFB" w14:textId="77777777" w:rsidR="0080271D" w:rsidRPr="00303095" w:rsidRDefault="0080271D" w:rsidP="00DE1D0D">
            <w:pPr>
              <w:pStyle w:val="BodyText2"/>
            </w:pPr>
          </w:p>
        </w:tc>
        <w:tc>
          <w:tcPr>
            <w:tcW w:w="3149" w:type="dxa"/>
            <w:shd w:val="clear" w:color="auto" w:fill="auto"/>
            <w:vAlign w:val="center"/>
          </w:tcPr>
          <w:p w14:paraId="3224A07A" w14:textId="77777777" w:rsidR="0080271D" w:rsidRPr="00303095" w:rsidRDefault="0080271D" w:rsidP="00DE1D0D">
            <w:pPr>
              <w:pStyle w:val="BodyText2"/>
            </w:pPr>
          </w:p>
        </w:tc>
        <w:tc>
          <w:tcPr>
            <w:tcW w:w="3149" w:type="dxa"/>
            <w:shd w:val="clear" w:color="auto" w:fill="auto"/>
            <w:vAlign w:val="center"/>
          </w:tcPr>
          <w:p w14:paraId="422D3340" w14:textId="77777777" w:rsidR="0080271D" w:rsidRPr="00303095" w:rsidRDefault="0080271D" w:rsidP="00DE1D0D">
            <w:pPr>
              <w:pStyle w:val="BodyText2"/>
              <w:jc w:val="left"/>
            </w:pPr>
          </w:p>
        </w:tc>
      </w:tr>
      <w:tr w:rsidR="0080271D" w:rsidRPr="007374A2" w14:paraId="589D23E0" w14:textId="77777777" w:rsidTr="0080271D">
        <w:trPr>
          <w:trHeight w:val="540"/>
        </w:trPr>
        <w:tc>
          <w:tcPr>
            <w:tcW w:w="3146" w:type="dxa"/>
            <w:shd w:val="clear" w:color="auto" w:fill="auto"/>
            <w:vAlign w:val="center"/>
          </w:tcPr>
          <w:p w14:paraId="494BCA65" w14:textId="77777777" w:rsidR="0080271D" w:rsidRPr="00303095" w:rsidRDefault="0080271D" w:rsidP="00DE1D0D">
            <w:pPr>
              <w:pStyle w:val="BodyText2"/>
            </w:pPr>
          </w:p>
        </w:tc>
        <w:tc>
          <w:tcPr>
            <w:tcW w:w="3149" w:type="dxa"/>
            <w:shd w:val="clear" w:color="auto" w:fill="auto"/>
            <w:vAlign w:val="center"/>
          </w:tcPr>
          <w:p w14:paraId="7BA0523D" w14:textId="77777777" w:rsidR="0080271D" w:rsidRPr="00303095" w:rsidRDefault="0080271D" w:rsidP="00DE1D0D">
            <w:pPr>
              <w:pStyle w:val="BodyText2"/>
            </w:pPr>
          </w:p>
        </w:tc>
        <w:tc>
          <w:tcPr>
            <w:tcW w:w="3149" w:type="dxa"/>
            <w:shd w:val="clear" w:color="auto" w:fill="auto"/>
            <w:vAlign w:val="center"/>
          </w:tcPr>
          <w:p w14:paraId="507FF9C0" w14:textId="77777777" w:rsidR="0080271D" w:rsidRPr="00303095" w:rsidRDefault="0080271D" w:rsidP="00DE1D0D">
            <w:pPr>
              <w:pStyle w:val="BodyText2"/>
              <w:jc w:val="left"/>
            </w:pPr>
          </w:p>
        </w:tc>
      </w:tr>
    </w:tbl>
    <w:p w14:paraId="093F1B7C" w14:textId="77777777" w:rsidR="000F1DB0" w:rsidRDefault="000F1DB0" w:rsidP="00C26D5B">
      <w:pPr>
        <w:autoSpaceDE w:val="0"/>
        <w:autoSpaceDN w:val="0"/>
        <w:adjustRightInd w:val="0"/>
        <w:rPr>
          <w:rFonts w:ascii="Tahoma" w:hAnsi="Tahoma" w:cs="Tahoma"/>
          <w:sz w:val="21"/>
          <w:szCs w:val="20"/>
        </w:rPr>
      </w:pPr>
    </w:p>
    <w:p w14:paraId="47FDC8B5" w14:textId="77777777" w:rsidR="00F031F2" w:rsidRDefault="00F031F2" w:rsidP="00C26D5B">
      <w:pPr>
        <w:autoSpaceDE w:val="0"/>
        <w:autoSpaceDN w:val="0"/>
        <w:adjustRightInd w:val="0"/>
        <w:rPr>
          <w:rFonts w:ascii="Tahoma" w:hAnsi="Tahoma" w:cs="Tahoma"/>
          <w:sz w:val="21"/>
          <w:szCs w:val="20"/>
        </w:rPr>
      </w:pPr>
    </w:p>
    <w:p w14:paraId="6E0997A0" w14:textId="4BE1BB6F" w:rsidR="00F031F2" w:rsidRDefault="0080271D" w:rsidP="0080271D">
      <w:pPr>
        <w:pStyle w:val="Heading2"/>
      </w:pPr>
      <w:r>
        <w:t xml:space="preserve"> Relation to Work Programme</w:t>
      </w:r>
    </w:p>
    <w:p w14:paraId="4BF73E0F" w14:textId="0B1F1366" w:rsidR="00F031F2" w:rsidRPr="005B628C" w:rsidRDefault="0080271D" w:rsidP="0080271D">
      <w:pPr>
        <w:pStyle w:val="ListParagraph"/>
        <w:numPr>
          <w:ilvl w:val="0"/>
          <w:numId w:val="6"/>
        </w:numPr>
        <w:autoSpaceDE w:val="0"/>
        <w:autoSpaceDN w:val="0"/>
        <w:adjustRightInd w:val="0"/>
        <w:jc w:val="both"/>
        <w:rPr>
          <w:rFonts w:ascii="Tahoma" w:hAnsi="Tahoma" w:cs="Tahoma"/>
          <w:sz w:val="21"/>
          <w:szCs w:val="20"/>
        </w:rPr>
      </w:pPr>
      <w:r w:rsidRPr="0080271D">
        <w:rPr>
          <w:lang w:val="en-GB"/>
        </w:rPr>
        <w:t>Indicate the work programme topic to which your proposal relates, and explain providing sufficient details, how your proposal addresses the specific challenge and scope of that topic, as set out in the work programme, both in the long term (Phase 2) and in the first year action (Phase 1)</w:t>
      </w:r>
    </w:p>
    <w:p w14:paraId="51150770" w14:textId="77777777" w:rsidR="005B628C" w:rsidRDefault="005B628C" w:rsidP="005B628C">
      <w:pPr>
        <w:autoSpaceDE w:val="0"/>
        <w:autoSpaceDN w:val="0"/>
        <w:adjustRightInd w:val="0"/>
        <w:jc w:val="both"/>
        <w:rPr>
          <w:rFonts w:ascii="Tahoma" w:hAnsi="Tahoma" w:cs="Tahoma"/>
          <w:sz w:val="21"/>
          <w:szCs w:val="20"/>
        </w:rPr>
      </w:pPr>
    </w:p>
    <w:tbl>
      <w:tblPr>
        <w:tblW w:w="9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860"/>
      </w:tblGrid>
      <w:tr w:rsidR="005B628C" w:rsidRPr="005B628C" w14:paraId="300B487C" w14:textId="77777777" w:rsidTr="005B628C">
        <w:trPr>
          <w:trHeight w:val="440"/>
        </w:trPr>
        <w:tc>
          <w:tcPr>
            <w:tcW w:w="4674" w:type="dxa"/>
            <w:shd w:val="clear" w:color="auto" w:fill="44546A" w:themeFill="text2"/>
            <w:vAlign w:val="center"/>
          </w:tcPr>
          <w:p w14:paraId="4F7D8438" w14:textId="1F70DDBA" w:rsidR="005B628C" w:rsidRPr="005B628C" w:rsidRDefault="005B628C" w:rsidP="004C1D93">
            <w:pPr>
              <w:spacing w:before="60" w:after="60" w:line="240" w:lineRule="auto"/>
              <w:jc w:val="center"/>
              <w:rPr>
                <w:rFonts w:eastAsia="Times New Roman" w:cs="Arial"/>
                <w:b/>
                <w:bCs/>
                <w:color w:val="FFFFFF"/>
                <w:sz w:val="24"/>
              </w:rPr>
            </w:pPr>
            <w:r w:rsidRPr="005B628C">
              <w:rPr>
                <w:rFonts w:eastAsia="Times New Roman" w:cs="Arial"/>
                <w:b/>
                <w:bCs/>
                <w:color w:val="FFFFFF"/>
                <w:sz w:val="24"/>
              </w:rPr>
              <w:t>WIDESPREAD-04-2017</w:t>
            </w:r>
          </w:p>
        </w:tc>
        <w:tc>
          <w:tcPr>
            <w:tcW w:w="4860" w:type="dxa"/>
            <w:shd w:val="clear" w:color="auto" w:fill="44546A" w:themeFill="text2"/>
            <w:vAlign w:val="center"/>
          </w:tcPr>
          <w:p w14:paraId="1D463D59" w14:textId="2255C971" w:rsidR="005B628C" w:rsidRPr="005B628C" w:rsidRDefault="005B628C" w:rsidP="004C1D93">
            <w:pPr>
              <w:spacing w:before="60" w:after="60" w:line="240" w:lineRule="auto"/>
              <w:jc w:val="center"/>
              <w:rPr>
                <w:rFonts w:eastAsia="Times New Roman" w:cs="Arial"/>
                <w:b/>
                <w:bCs/>
                <w:color w:val="FFFFFF"/>
                <w:sz w:val="24"/>
              </w:rPr>
            </w:pPr>
            <w:r w:rsidRPr="005B628C">
              <w:rPr>
                <w:rFonts w:eastAsia="Times New Roman" w:cs="Arial"/>
                <w:b/>
                <w:bCs/>
                <w:color w:val="FFFFFF"/>
                <w:sz w:val="24"/>
              </w:rPr>
              <w:t>Your Project Response</w:t>
            </w:r>
          </w:p>
        </w:tc>
      </w:tr>
      <w:tr w:rsidR="005B628C" w:rsidRPr="007374A2" w14:paraId="62F0BBDC" w14:textId="77777777" w:rsidTr="005B628C">
        <w:trPr>
          <w:trHeight w:val="540"/>
        </w:trPr>
        <w:tc>
          <w:tcPr>
            <w:tcW w:w="4674" w:type="dxa"/>
            <w:shd w:val="clear" w:color="auto" w:fill="FFFFFF" w:themeFill="background1"/>
            <w:vAlign w:val="center"/>
          </w:tcPr>
          <w:p w14:paraId="32A9DF94" w14:textId="7A0E16EF" w:rsidR="005B628C" w:rsidRPr="005B628C" w:rsidRDefault="005B628C" w:rsidP="005B628C">
            <w:pPr>
              <w:pStyle w:val="BodyText2"/>
              <w:jc w:val="both"/>
              <w:rPr>
                <w:b/>
              </w:rPr>
            </w:pPr>
            <w:r w:rsidRPr="005B628C">
              <w:rPr>
                <w:b/>
                <w:color w:val="auto"/>
                <w:sz w:val="24"/>
              </w:rPr>
              <w:t>Despite a recent tendency for the research and innovation performances of individual countries in the EU to converge, sharp differences among Member States still remain.</w:t>
            </w:r>
          </w:p>
        </w:tc>
        <w:tc>
          <w:tcPr>
            <w:tcW w:w="4860" w:type="dxa"/>
            <w:shd w:val="clear" w:color="auto" w:fill="auto"/>
            <w:vAlign w:val="center"/>
          </w:tcPr>
          <w:p w14:paraId="39F2F5DA" w14:textId="77777777" w:rsidR="005B628C" w:rsidRPr="00303095" w:rsidRDefault="005B628C" w:rsidP="004C1D93">
            <w:pPr>
              <w:pStyle w:val="BodyText2"/>
            </w:pPr>
          </w:p>
        </w:tc>
      </w:tr>
      <w:tr w:rsidR="005B628C" w:rsidRPr="007374A2" w14:paraId="26401699" w14:textId="77777777" w:rsidTr="005B628C">
        <w:trPr>
          <w:trHeight w:val="540"/>
        </w:trPr>
        <w:tc>
          <w:tcPr>
            <w:tcW w:w="4674" w:type="dxa"/>
            <w:shd w:val="clear" w:color="auto" w:fill="FFFFFF" w:themeFill="background1"/>
            <w:vAlign w:val="center"/>
          </w:tcPr>
          <w:p w14:paraId="4863C076" w14:textId="52358798" w:rsidR="005B628C" w:rsidRPr="005B628C" w:rsidRDefault="005B628C" w:rsidP="005B628C">
            <w:pPr>
              <w:pStyle w:val="BodyText2"/>
              <w:jc w:val="both"/>
              <w:rPr>
                <w:b/>
              </w:rPr>
            </w:pPr>
            <w:r w:rsidRPr="005B628C">
              <w:rPr>
                <w:b/>
                <w:sz w:val="24"/>
              </w:rPr>
              <w:t>The insufficient critical mass of science and lack of centres of excellence having sufficient competence to engage countries and regions strategically in a path of innovative growth, building on newly developed capabilities.</w:t>
            </w:r>
          </w:p>
        </w:tc>
        <w:tc>
          <w:tcPr>
            <w:tcW w:w="4860" w:type="dxa"/>
            <w:shd w:val="clear" w:color="auto" w:fill="auto"/>
            <w:vAlign w:val="center"/>
          </w:tcPr>
          <w:p w14:paraId="35DB4B08" w14:textId="77777777" w:rsidR="005B628C" w:rsidRPr="00303095" w:rsidRDefault="005B628C" w:rsidP="004C1D93">
            <w:pPr>
              <w:pStyle w:val="BodyText2"/>
            </w:pPr>
          </w:p>
        </w:tc>
      </w:tr>
      <w:tr w:rsidR="005B628C" w:rsidRPr="007374A2" w14:paraId="02DC76B7" w14:textId="77777777" w:rsidTr="005B628C">
        <w:trPr>
          <w:trHeight w:val="540"/>
        </w:trPr>
        <w:tc>
          <w:tcPr>
            <w:tcW w:w="4674" w:type="dxa"/>
            <w:shd w:val="clear" w:color="auto" w:fill="FFFFFF" w:themeFill="background1"/>
            <w:vAlign w:val="center"/>
          </w:tcPr>
          <w:p w14:paraId="03AFC56D" w14:textId="32978C3F" w:rsidR="005B628C" w:rsidRPr="005B628C" w:rsidRDefault="005B628C" w:rsidP="005B628C">
            <w:pPr>
              <w:pStyle w:val="BodyText2"/>
              <w:jc w:val="both"/>
              <w:rPr>
                <w:b/>
                <w:color w:val="auto"/>
                <w:sz w:val="24"/>
              </w:rPr>
            </w:pPr>
            <w:r w:rsidRPr="005B628C">
              <w:rPr>
                <w:b/>
                <w:color w:val="auto"/>
                <w:sz w:val="24"/>
              </w:rPr>
              <w:t>By putting national budgets under constraint, the ongoing financial crisis is threatening to widen gaps</w:t>
            </w:r>
            <w:r>
              <w:rPr>
                <w:b/>
                <w:color w:val="auto"/>
                <w:sz w:val="24"/>
              </w:rPr>
              <w:t>.</w:t>
            </w:r>
          </w:p>
        </w:tc>
        <w:tc>
          <w:tcPr>
            <w:tcW w:w="4860" w:type="dxa"/>
            <w:shd w:val="clear" w:color="auto" w:fill="auto"/>
            <w:vAlign w:val="center"/>
          </w:tcPr>
          <w:p w14:paraId="093591E9" w14:textId="77777777" w:rsidR="005B628C" w:rsidRPr="00303095" w:rsidRDefault="005B628C" w:rsidP="004C1D93">
            <w:pPr>
              <w:pStyle w:val="BodyText2"/>
            </w:pPr>
          </w:p>
        </w:tc>
      </w:tr>
      <w:tr w:rsidR="005B628C" w:rsidRPr="007374A2" w14:paraId="6554E887" w14:textId="77777777" w:rsidTr="005B628C">
        <w:trPr>
          <w:trHeight w:val="540"/>
        </w:trPr>
        <w:tc>
          <w:tcPr>
            <w:tcW w:w="4674" w:type="dxa"/>
            <w:shd w:val="clear" w:color="auto" w:fill="FFFFFF" w:themeFill="background1"/>
            <w:vAlign w:val="center"/>
          </w:tcPr>
          <w:p w14:paraId="798126CB" w14:textId="112333D0" w:rsidR="005B628C" w:rsidRPr="005B628C" w:rsidRDefault="005B628C" w:rsidP="005B628C">
            <w:pPr>
              <w:pStyle w:val="BodyText2"/>
              <w:jc w:val="both"/>
              <w:rPr>
                <w:b/>
                <w:color w:val="auto"/>
                <w:sz w:val="24"/>
              </w:rPr>
            </w:pPr>
            <w:r w:rsidRPr="005B628C">
              <w:rPr>
                <w:b/>
                <w:color w:val="auto"/>
                <w:sz w:val="24"/>
              </w:rPr>
              <w:t>Exploiting the potential of Europe's talent pool by maximising and spreading the benefits of research and innovation across the Union is vital for Europe's competitiveness and its ability to address societal challenges in the future.</w:t>
            </w:r>
          </w:p>
        </w:tc>
        <w:tc>
          <w:tcPr>
            <w:tcW w:w="4860" w:type="dxa"/>
            <w:shd w:val="clear" w:color="auto" w:fill="auto"/>
            <w:vAlign w:val="center"/>
          </w:tcPr>
          <w:p w14:paraId="6ABA2B8F" w14:textId="77777777" w:rsidR="005B628C" w:rsidRPr="00303095" w:rsidRDefault="005B628C" w:rsidP="004C1D93">
            <w:pPr>
              <w:pStyle w:val="BodyText2"/>
            </w:pPr>
          </w:p>
        </w:tc>
      </w:tr>
      <w:tr w:rsidR="005B628C" w:rsidRPr="007374A2" w14:paraId="5D9E42A9" w14:textId="77777777" w:rsidTr="005B628C">
        <w:trPr>
          <w:trHeight w:val="540"/>
        </w:trPr>
        <w:tc>
          <w:tcPr>
            <w:tcW w:w="4674" w:type="dxa"/>
            <w:shd w:val="clear" w:color="auto" w:fill="FFFFFF" w:themeFill="background1"/>
            <w:vAlign w:val="center"/>
          </w:tcPr>
          <w:p w14:paraId="05697850" w14:textId="5382783E" w:rsidR="005B628C" w:rsidRPr="005B628C" w:rsidRDefault="005B628C" w:rsidP="005B628C">
            <w:pPr>
              <w:pStyle w:val="BodyText2"/>
              <w:jc w:val="both"/>
              <w:rPr>
                <w:b/>
                <w:color w:val="auto"/>
                <w:sz w:val="24"/>
              </w:rPr>
            </w:pPr>
            <w:r w:rsidRPr="005B628C">
              <w:rPr>
                <w:b/>
                <w:color w:val="auto"/>
                <w:sz w:val="24"/>
              </w:rPr>
              <w:t>Help countries and regions that are lagging behind in terms of research and innovation performance to attain a competitive position in the global value chains</w:t>
            </w:r>
            <w:r>
              <w:rPr>
                <w:b/>
                <w:color w:val="auto"/>
                <w:sz w:val="24"/>
              </w:rPr>
              <w:t>.</w:t>
            </w:r>
          </w:p>
        </w:tc>
        <w:tc>
          <w:tcPr>
            <w:tcW w:w="4860" w:type="dxa"/>
            <w:shd w:val="clear" w:color="auto" w:fill="auto"/>
            <w:vAlign w:val="center"/>
          </w:tcPr>
          <w:p w14:paraId="3A394372" w14:textId="77777777" w:rsidR="005B628C" w:rsidRPr="00303095" w:rsidRDefault="005B628C" w:rsidP="004C1D93">
            <w:pPr>
              <w:pStyle w:val="BodyText2"/>
            </w:pPr>
          </w:p>
        </w:tc>
      </w:tr>
    </w:tbl>
    <w:p w14:paraId="156E9CAE" w14:textId="77777777" w:rsidR="005B628C" w:rsidRDefault="005B628C" w:rsidP="005B628C">
      <w:pPr>
        <w:autoSpaceDE w:val="0"/>
        <w:autoSpaceDN w:val="0"/>
        <w:adjustRightInd w:val="0"/>
        <w:jc w:val="both"/>
        <w:rPr>
          <w:rFonts w:ascii="Tahoma" w:hAnsi="Tahoma" w:cs="Tahoma"/>
          <w:sz w:val="21"/>
          <w:szCs w:val="20"/>
        </w:rPr>
      </w:pPr>
    </w:p>
    <w:p w14:paraId="4F4BCBA6" w14:textId="03D68576" w:rsidR="005B628C" w:rsidRDefault="005B628C" w:rsidP="005B628C">
      <w:pPr>
        <w:pStyle w:val="Heading2"/>
      </w:pPr>
      <w:r>
        <w:lastRenderedPageBreak/>
        <w:t xml:space="preserve"> </w:t>
      </w:r>
      <w:r w:rsidRPr="005B628C">
        <w:t>Concept and methodology, quality of the coordination and support measures</w:t>
      </w:r>
    </w:p>
    <w:p w14:paraId="08D0CA1A" w14:textId="77777777" w:rsidR="00CA3B26" w:rsidRDefault="00CA3B26" w:rsidP="00CA3B26">
      <w:pPr>
        <w:pStyle w:val="Heading3"/>
        <w:rPr>
          <w:color w:val="2E74B5" w:themeColor="accent1" w:themeShade="BF"/>
        </w:rPr>
      </w:pPr>
      <w:r w:rsidRPr="00CA3B26">
        <w:rPr>
          <w:color w:val="2E74B5" w:themeColor="accent1" w:themeShade="BF"/>
        </w:rPr>
        <w:t>O</w:t>
      </w:r>
      <w:r w:rsidR="005B628C" w:rsidRPr="00CA3B26">
        <w:rPr>
          <w:color w:val="2E74B5" w:themeColor="accent1" w:themeShade="BF"/>
        </w:rPr>
        <w:t xml:space="preserve">verall concept underpinning the project. </w:t>
      </w:r>
    </w:p>
    <w:p w14:paraId="33142526" w14:textId="4CE60B08" w:rsidR="005B628C" w:rsidRDefault="005B628C" w:rsidP="00CA3B26">
      <w:pPr>
        <w:pStyle w:val="ListParagraph"/>
        <w:numPr>
          <w:ilvl w:val="0"/>
          <w:numId w:val="6"/>
        </w:numPr>
        <w:spacing w:before="240"/>
      </w:pPr>
      <w:r w:rsidRPr="00CA3B26">
        <w:t>Describe the main ideas, models or assumptions involved</w:t>
      </w:r>
    </w:p>
    <w:p w14:paraId="4378148B" w14:textId="011B2FDF" w:rsidR="00CA3B26" w:rsidRDefault="00CA3B26" w:rsidP="00CA3B26">
      <w:pPr>
        <w:pStyle w:val="ListParagraph"/>
        <w:numPr>
          <w:ilvl w:val="0"/>
          <w:numId w:val="6"/>
        </w:numPr>
        <w:spacing w:before="240"/>
        <w:rPr>
          <w:lang w:val="en-GB"/>
        </w:rPr>
      </w:pPr>
      <w:r w:rsidRPr="00CA3B26">
        <w:rPr>
          <w:lang w:val="en-GB"/>
        </w:rPr>
        <w:t>Describe and explain the overall methodology</w:t>
      </w:r>
    </w:p>
    <w:p w14:paraId="143CF3ED" w14:textId="77777777" w:rsidR="00CA3B26" w:rsidRPr="00CA3B26" w:rsidRDefault="00CA3B26" w:rsidP="00CA3B26">
      <w:pPr>
        <w:pStyle w:val="ListParagraph"/>
        <w:spacing w:before="240"/>
        <w:rPr>
          <w:lang w:val="en-GB"/>
        </w:rPr>
      </w:pPr>
    </w:p>
    <w:p w14:paraId="38D7A23F" w14:textId="685FD099" w:rsidR="00CA3B26" w:rsidRDefault="00CA3B26" w:rsidP="00CA3B26">
      <w:pPr>
        <w:pStyle w:val="Heading3"/>
        <w:rPr>
          <w:color w:val="2E74B5" w:themeColor="accent1" w:themeShade="BF"/>
        </w:rPr>
      </w:pPr>
      <w:r w:rsidRPr="00CA3B26">
        <w:rPr>
          <w:color w:val="2E74B5" w:themeColor="accent1" w:themeShade="BF"/>
        </w:rPr>
        <w:t>SWOT analysis which underpins the long-term science and innovation strategy of the future Centre</w:t>
      </w:r>
    </w:p>
    <w:p w14:paraId="5F10720F" w14:textId="77777777" w:rsidR="00CA3B26" w:rsidRPr="00CA3B26" w:rsidRDefault="00CA3B26" w:rsidP="00CA3B26"/>
    <w:tbl>
      <w:tblPr>
        <w:tblStyle w:val="TableGrid"/>
        <w:tblW w:w="0" w:type="auto"/>
        <w:tblInd w:w="36" w:type="dxa"/>
        <w:shd w:val="clear" w:color="auto" w:fill="FFFFFF" w:themeFill="background1"/>
        <w:tblLook w:val="04A0" w:firstRow="1" w:lastRow="0" w:firstColumn="1" w:lastColumn="0" w:noHBand="0" w:noVBand="1"/>
      </w:tblPr>
      <w:tblGrid>
        <w:gridCol w:w="4670"/>
        <w:gridCol w:w="4667"/>
      </w:tblGrid>
      <w:tr w:rsidR="00CA3B26" w:rsidRPr="00CA3B26" w14:paraId="699C9F19" w14:textId="77777777" w:rsidTr="00581929">
        <w:trPr>
          <w:trHeight w:val="2776"/>
        </w:trPr>
        <w:tc>
          <w:tcPr>
            <w:tcW w:w="4686" w:type="dxa"/>
            <w:shd w:val="clear" w:color="auto" w:fill="FFFFFF" w:themeFill="background1"/>
          </w:tcPr>
          <w:p w14:paraId="77778567" w14:textId="77777777" w:rsidR="00CA3B26" w:rsidRDefault="00CA3B26" w:rsidP="00CA3B26">
            <w:pPr>
              <w:pStyle w:val="Heading3"/>
              <w:numPr>
                <w:ilvl w:val="0"/>
                <w:numId w:val="0"/>
              </w:numPr>
              <w:outlineLvl w:val="2"/>
              <w:rPr>
                <w:b/>
                <w:i w:val="0"/>
                <w:color w:val="2E74B5" w:themeColor="accent1" w:themeShade="BF"/>
                <w:sz w:val="36"/>
              </w:rPr>
            </w:pPr>
            <w:r w:rsidRPr="00CA3B26">
              <w:rPr>
                <w:b/>
                <w:i w:val="0"/>
                <w:color w:val="2E74B5" w:themeColor="accent1" w:themeShade="BF"/>
                <w:sz w:val="36"/>
              </w:rPr>
              <w:t>S</w:t>
            </w:r>
            <w:r>
              <w:rPr>
                <w:b/>
                <w:i w:val="0"/>
                <w:color w:val="2E74B5" w:themeColor="accent1" w:themeShade="BF"/>
                <w:sz w:val="36"/>
              </w:rPr>
              <w:t>TRENGHTS</w:t>
            </w:r>
          </w:p>
          <w:p w14:paraId="475E2EFD" w14:textId="64A00A67" w:rsidR="00581929" w:rsidRPr="00581929" w:rsidRDefault="00581929" w:rsidP="00581929">
            <w:pPr>
              <w:pStyle w:val="ListParagraph"/>
              <w:numPr>
                <w:ilvl w:val="0"/>
                <w:numId w:val="7"/>
              </w:numPr>
            </w:pPr>
          </w:p>
        </w:tc>
        <w:tc>
          <w:tcPr>
            <w:tcW w:w="4687" w:type="dxa"/>
            <w:shd w:val="clear" w:color="auto" w:fill="FFFFFF" w:themeFill="background1"/>
          </w:tcPr>
          <w:p w14:paraId="57E8B925" w14:textId="77777777" w:rsidR="00CA3B26" w:rsidRDefault="00CA3B26" w:rsidP="00CA3B26">
            <w:pPr>
              <w:pStyle w:val="Heading3"/>
              <w:numPr>
                <w:ilvl w:val="0"/>
                <w:numId w:val="0"/>
              </w:numPr>
              <w:outlineLvl w:val="2"/>
              <w:rPr>
                <w:b/>
                <w:i w:val="0"/>
                <w:color w:val="2E74B5" w:themeColor="accent1" w:themeShade="BF"/>
                <w:sz w:val="36"/>
              </w:rPr>
            </w:pPr>
            <w:r w:rsidRPr="00CA3B26">
              <w:rPr>
                <w:b/>
                <w:i w:val="0"/>
                <w:color w:val="2E74B5" w:themeColor="accent1" w:themeShade="BF"/>
                <w:sz w:val="36"/>
              </w:rPr>
              <w:t>WEAKNESSES</w:t>
            </w:r>
          </w:p>
          <w:p w14:paraId="033D8179" w14:textId="4DAFAC7D" w:rsidR="00581929" w:rsidRPr="00581929" w:rsidRDefault="00581929" w:rsidP="00581929">
            <w:pPr>
              <w:pStyle w:val="ListParagraph"/>
              <w:numPr>
                <w:ilvl w:val="0"/>
                <w:numId w:val="7"/>
              </w:numPr>
            </w:pPr>
          </w:p>
        </w:tc>
      </w:tr>
      <w:tr w:rsidR="00CA3B26" w:rsidRPr="00CA3B26" w14:paraId="47AA13C0" w14:textId="77777777" w:rsidTr="00581929">
        <w:trPr>
          <w:trHeight w:val="2596"/>
        </w:trPr>
        <w:tc>
          <w:tcPr>
            <w:tcW w:w="4686" w:type="dxa"/>
            <w:shd w:val="clear" w:color="auto" w:fill="FFFFFF" w:themeFill="background1"/>
          </w:tcPr>
          <w:p w14:paraId="7C13B2EA" w14:textId="77777777" w:rsidR="00CA3B26" w:rsidRDefault="00CA3B26" w:rsidP="00CA3B26">
            <w:pPr>
              <w:pStyle w:val="Heading3"/>
              <w:numPr>
                <w:ilvl w:val="0"/>
                <w:numId w:val="0"/>
              </w:numPr>
              <w:outlineLvl w:val="2"/>
              <w:rPr>
                <w:b/>
                <w:i w:val="0"/>
                <w:color w:val="2E74B5" w:themeColor="accent1" w:themeShade="BF"/>
                <w:sz w:val="36"/>
              </w:rPr>
            </w:pPr>
            <w:r w:rsidRPr="00CA3B26">
              <w:rPr>
                <w:b/>
                <w:i w:val="0"/>
                <w:color w:val="2E74B5" w:themeColor="accent1" w:themeShade="BF"/>
                <w:sz w:val="36"/>
              </w:rPr>
              <w:t>OPPORTUNITIES</w:t>
            </w:r>
          </w:p>
          <w:p w14:paraId="38907F5E" w14:textId="67791C7D" w:rsidR="00581929" w:rsidRPr="00581929" w:rsidRDefault="00581929" w:rsidP="00581929">
            <w:pPr>
              <w:pStyle w:val="ListParagraph"/>
              <w:numPr>
                <w:ilvl w:val="0"/>
                <w:numId w:val="7"/>
              </w:numPr>
            </w:pPr>
          </w:p>
        </w:tc>
        <w:tc>
          <w:tcPr>
            <w:tcW w:w="4687" w:type="dxa"/>
            <w:shd w:val="clear" w:color="auto" w:fill="FFFFFF" w:themeFill="background1"/>
          </w:tcPr>
          <w:p w14:paraId="0514BDBA" w14:textId="77777777" w:rsidR="00CA3B26" w:rsidRDefault="00CA3B26" w:rsidP="00CA3B26">
            <w:pPr>
              <w:pStyle w:val="Heading3"/>
              <w:numPr>
                <w:ilvl w:val="0"/>
                <w:numId w:val="0"/>
              </w:numPr>
              <w:outlineLvl w:val="2"/>
              <w:rPr>
                <w:b/>
                <w:i w:val="0"/>
                <w:color w:val="2E74B5" w:themeColor="accent1" w:themeShade="BF"/>
                <w:sz w:val="36"/>
              </w:rPr>
            </w:pPr>
            <w:r w:rsidRPr="00CA3B26">
              <w:rPr>
                <w:b/>
                <w:i w:val="0"/>
                <w:color w:val="2E74B5" w:themeColor="accent1" w:themeShade="BF"/>
                <w:sz w:val="36"/>
              </w:rPr>
              <w:t>THREATS</w:t>
            </w:r>
          </w:p>
          <w:p w14:paraId="1A72F83E" w14:textId="2C46C286" w:rsidR="00581929" w:rsidRPr="00581929" w:rsidRDefault="00581929" w:rsidP="00581929">
            <w:pPr>
              <w:pStyle w:val="ListParagraph"/>
              <w:numPr>
                <w:ilvl w:val="0"/>
                <w:numId w:val="7"/>
              </w:numPr>
            </w:pPr>
          </w:p>
        </w:tc>
      </w:tr>
    </w:tbl>
    <w:p w14:paraId="4404D79F" w14:textId="2B41D3CE" w:rsidR="00CA3B26" w:rsidRDefault="00581929" w:rsidP="00CA3B26">
      <w:pPr>
        <w:pStyle w:val="Heading3"/>
        <w:numPr>
          <w:ilvl w:val="0"/>
          <w:numId w:val="0"/>
        </w:numPr>
        <w:ind w:left="36"/>
        <w:rPr>
          <w:color w:val="2E74B5" w:themeColor="accent1" w:themeShade="BF"/>
        </w:rPr>
      </w:pPr>
      <w:r>
        <w:rPr>
          <w:color w:val="2E74B5" w:themeColor="accent1" w:themeShade="BF"/>
        </w:rPr>
        <w:t xml:space="preserve"> </w:t>
      </w:r>
    </w:p>
    <w:p w14:paraId="3DCAB8D8" w14:textId="542ECAC9" w:rsidR="00581929" w:rsidRDefault="00581929" w:rsidP="00530041">
      <w:pPr>
        <w:pStyle w:val="Heading3"/>
        <w:rPr>
          <w:color w:val="2E74B5" w:themeColor="accent1" w:themeShade="BF"/>
        </w:rPr>
      </w:pPr>
      <w:r>
        <w:rPr>
          <w:color w:val="2E74B5" w:themeColor="accent1" w:themeShade="BF"/>
        </w:rPr>
        <w:t>A</w:t>
      </w:r>
      <w:r w:rsidRPr="00581929">
        <w:rPr>
          <w:color w:val="2E74B5" w:themeColor="accent1" w:themeShade="BF"/>
        </w:rPr>
        <w:t>lignment and complementarity with the relevant S</w:t>
      </w:r>
      <w:r>
        <w:rPr>
          <w:color w:val="2E74B5" w:themeColor="accent1" w:themeShade="BF"/>
        </w:rPr>
        <w:t xml:space="preserve">mart Specialisation Strategies </w:t>
      </w:r>
      <w:r w:rsidRPr="00581929">
        <w:rPr>
          <w:color w:val="2E74B5" w:themeColor="accent1" w:themeShade="BF"/>
        </w:rPr>
        <w:t>of the Member State or region from which the applicant is coming or other high-level European policies or European policies with regional focus</w:t>
      </w:r>
    </w:p>
    <w:p w14:paraId="793CE9C6" w14:textId="77777777" w:rsidR="00581929" w:rsidRPr="00581929" w:rsidRDefault="00581929" w:rsidP="00581929"/>
    <w:tbl>
      <w:tblPr>
        <w:tblW w:w="94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4"/>
      </w:tblGrid>
      <w:tr w:rsidR="00581929" w:rsidRPr="00303095" w14:paraId="61843291" w14:textId="77777777" w:rsidTr="00E1284C">
        <w:trPr>
          <w:trHeight w:val="440"/>
        </w:trPr>
        <w:tc>
          <w:tcPr>
            <w:tcW w:w="9444" w:type="dxa"/>
            <w:shd w:val="clear" w:color="auto" w:fill="44546A" w:themeFill="text2"/>
            <w:vAlign w:val="center"/>
          </w:tcPr>
          <w:p w14:paraId="47FA1F01" w14:textId="7AB4249D" w:rsidR="00581929" w:rsidRPr="00303095" w:rsidRDefault="00581929" w:rsidP="004C1D93">
            <w:pPr>
              <w:spacing w:before="60" w:after="60" w:line="240" w:lineRule="auto"/>
              <w:jc w:val="center"/>
              <w:rPr>
                <w:rFonts w:eastAsia="Times New Roman" w:cs="Arial"/>
                <w:b/>
                <w:bCs/>
                <w:color w:val="FFFFFF"/>
              </w:rPr>
            </w:pPr>
            <w:r w:rsidRPr="00581929">
              <w:rPr>
                <w:rFonts w:eastAsia="Times New Roman" w:cs="Arial"/>
                <w:b/>
                <w:bCs/>
                <w:color w:val="FFFFFF"/>
              </w:rPr>
              <w:t>Smart Specialization Strategy (RIS3)</w:t>
            </w:r>
          </w:p>
        </w:tc>
      </w:tr>
      <w:tr w:rsidR="00581929" w:rsidRPr="00303095" w14:paraId="5041D013" w14:textId="77777777" w:rsidTr="00581929">
        <w:trPr>
          <w:trHeight w:val="440"/>
        </w:trPr>
        <w:tc>
          <w:tcPr>
            <w:tcW w:w="9444" w:type="dxa"/>
            <w:shd w:val="clear" w:color="auto" w:fill="FFFFFF" w:themeFill="background1"/>
            <w:vAlign w:val="center"/>
          </w:tcPr>
          <w:p w14:paraId="52CE528D" w14:textId="77ABBA48" w:rsidR="00581929" w:rsidRPr="00581929" w:rsidRDefault="00581929" w:rsidP="00581929">
            <w:pPr>
              <w:spacing w:before="60" w:after="60" w:line="240" w:lineRule="auto"/>
              <w:jc w:val="both"/>
              <w:rPr>
                <w:rFonts w:eastAsia="Times New Roman" w:cs="Arial"/>
                <w:b/>
                <w:bCs/>
              </w:rPr>
            </w:pPr>
            <w:r w:rsidRPr="00581929">
              <w:rPr>
                <w:rFonts w:eastAsia="Times New Roman" w:cs="Arial"/>
                <w:b/>
                <w:bCs/>
              </w:rPr>
              <w:t>Smart specialization is a new innovation policy concept designed to promote the efficient and effective use of public investment in research. Its goal is to boost regional innovation in order to achieve economic growth and prosperity, by enabling regions to focus on their strengths…</w:t>
            </w:r>
          </w:p>
        </w:tc>
      </w:tr>
      <w:tr w:rsidR="00581929" w:rsidRPr="00303095" w14:paraId="1306E0FA" w14:textId="77777777" w:rsidTr="004C1D93">
        <w:trPr>
          <w:trHeight w:val="440"/>
        </w:trPr>
        <w:tc>
          <w:tcPr>
            <w:tcW w:w="9444" w:type="dxa"/>
            <w:shd w:val="clear" w:color="000000" w:fill="808080"/>
            <w:vAlign w:val="center"/>
          </w:tcPr>
          <w:p w14:paraId="2794D046" w14:textId="51783272" w:rsidR="00581929" w:rsidRPr="00303095" w:rsidRDefault="00581929" w:rsidP="004C1D93">
            <w:pPr>
              <w:spacing w:before="60" w:after="60" w:line="240" w:lineRule="auto"/>
              <w:jc w:val="center"/>
              <w:rPr>
                <w:rFonts w:eastAsia="Times New Roman" w:cs="Arial"/>
                <w:b/>
                <w:bCs/>
                <w:color w:val="FFFFFF"/>
              </w:rPr>
            </w:pPr>
            <w:r w:rsidRPr="00581929">
              <w:rPr>
                <w:rFonts w:eastAsia="Times New Roman" w:cs="Arial"/>
                <w:b/>
                <w:bCs/>
                <w:color w:val="FFFFFF"/>
              </w:rPr>
              <w:t>Links with the new Centre of Excellence</w:t>
            </w:r>
          </w:p>
        </w:tc>
      </w:tr>
      <w:tr w:rsidR="00581929" w:rsidRPr="00303095" w14:paraId="465D3609" w14:textId="77777777" w:rsidTr="006B14AB">
        <w:trPr>
          <w:trHeight w:val="540"/>
        </w:trPr>
        <w:tc>
          <w:tcPr>
            <w:tcW w:w="9444" w:type="dxa"/>
            <w:shd w:val="clear" w:color="auto" w:fill="FFFFFF" w:themeFill="background1"/>
            <w:vAlign w:val="center"/>
          </w:tcPr>
          <w:p w14:paraId="5ED256EA" w14:textId="6EE7768D" w:rsidR="00581929" w:rsidRPr="00303095" w:rsidRDefault="00581929" w:rsidP="004C1D93">
            <w:pPr>
              <w:pStyle w:val="BodyText2"/>
              <w:jc w:val="left"/>
            </w:pPr>
            <w:r>
              <w:t>….</w:t>
            </w:r>
          </w:p>
        </w:tc>
      </w:tr>
    </w:tbl>
    <w:p w14:paraId="69E99ACA" w14:textId="77777777" w:rsidR="00581929" w:rsidRDefault="00581929" w:rsidP="00581929"/>
    <w:tbl>
      <w:tblPr>
        <w:tblW w:w="94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4"/>
      </w:tblGrid>
      <w:tr w:rsidR="00581929" w:rsidRPr="00303095" w14:paraId="7CD0FCDF" w14:textId="77777777" w:rsidTr="004C1D93">
        <w:trPr>
          <w:trHeight w:val="440"/>
        </w:trPr>
        <w:tc>
          <w:tcPr>
            <w:tcW w:w="9444" w:type="dxa"/>
            <w:shd w:val="clear" w:color="auto" w:fill="44546A" w:themeFill="text2"/>
            <w:vAlign w:val="center"/>
          </w:tcPr>
          <w:p w14:paraId="6074D309" w14:textId="2F71B527" w:rsidR="00581929" w:rsidRPr="00303095" w:rsidRDefault="00581929" w:rsidP="004C1D93">
            <w:pPr>
              <w:spacing w:before="60" w:after="60" w:line="240" w:lineRule="auto"/>
              <w:jc w:val="center"/>
              <w:rPr>
                <w:rFonts w:eastAsia="Times New Roman" w:cs="Arial"/>
                <w:b/>
                <w:bCs/>
                <w:color w:val="FFFFFF"/>
              </w:rPr>
            </w:pPr>
            <w:r w:rsidRPr="00581929">
              <w:rPr>
                <w:rFonts w:eastAsia="Times New Roman" w:cs="Arial"/>
                <w:b/>
                <w:bCs/>
                <w:color w:val="FFFFFF"/>
              </w:rPr>
              <w:t>Horizon 2020 (H2020)</w:t>
            </w:r>
          </w:p>
        </w:tc>
      </w:tr>
      <w:tr w:rsidR="00581929" w:rsidRPr="00303095" w14:paraId="2D5A6647" w14:textId="77777777" w:rsidTr="004C1D93">
        <w:trPr>
          <w:trHeight w:val="440"/>
        </w:trPr>
        <w:tc>
          <w:tcPr>
            <w:tcW w:w="9444" w:type="dxa"/>
            <w:shd w:val="clear" w:color="auto" w:fill="FFFFFF" w:themeFill="background1"/>
            <w:vAlign w:val="center"/>
          </w:tcPr>
          <w:p w14:paraId="7881F9D5" w14:textId="2E1D4BD6" w:rsidR="00581929" w:rsidRPr="00581929" w:rsidRDefault="00581929" w:rsidP="004C1D93">
            <w:pPr>
              <w:spacing w:before="60" w:after="60" w:line="240" w:lineRule="auto"/>
              <w:jc w:val="both"/>
              <w:rPr>
                <w:rFonts w:eastAsia="Times New Roman" w:cs="Arial"/>
                <w:b/>
                <w:bCs/>
              </w:rPr>
            </w:pPr>
            <w:r w:rsidRPr="00581929">
              <w:rPr>
                <w:rFonts w:eastAsia="Times New Roman" w:cs="Arial"/>
                <w:b/>
                <w:bCs/>
              </w:rPr>
              <w:t>Horizon 2020 is the biggest EU Research and Innovation programme ever with nearly €80 billion of funding available over 7 years (2014 to 2020). By coupling research and innovation, Horizon 2020 is emphasizing on excellent science, industrial leadership and tackling societal challenges. The goal is to ensure Europe produces world-class science, removes barriers to innovation and makes it easier for the public and private sectors to work together in delivering innovation.</w:t>
            </w:r>
          </w:p>
        </w:tc>
      </w:tr>
      <w:tr w:rsidR="00581929" w:rsidRPr="00303095" w14:paraId="602DB26C" w14:textId="77777777" w:rsidTr="004C1D93">
        <w:trPr>
          <w:trHeight w:val="440"/>
        </w:trPr>
        <w:tc>
          <w:tcPr>
            <w:tcW w:w="9444" w:type="dxa"/>
            <w:shd w:val="clear" w:color="000000" w:fill="808080"/>
            <w:vAlign w:val="center"/>
          </w:tcPr>
          <w:p w14:paraId="00127C0D" w14:textId="77777777" w:rsidR="00581929" w:rsidRPr="00303095" w:rsidRDefault="00581929" w:rsidP="004C1D93">
            <w:pPr>
              <w:spacing w:before="60" w:after="60" w:line="240" w:lineRule="auto"/>
              <w:jc w:val="center"/>
              <w:rPr>
                <w:rFonts w:eastAsia="Times New Roman" w:cs="Arial"/>
                <w:b/>
                <w:bCs/>
                <w:color w:val="FFFFFF"/>
              </w:rPr>
            </w:pPr>
            <w:r w:rsidRPr="00581929">
              <w:rPr>
                <w:rFonts w:eastAsia="Times New Roman" w:cs="Arial"/>
                <w:b/>
                <w:bCs/>
                <w:color w:val="FFFFFF"/>
              </w:rPr>
              <w:t>Links with the new Centre of Excellence</w:t>
            </w:r>
          </w:p>
        </w:tc>
      </w:tr>
      <w:tr w:rsidR="00581929" w:rsidRPr="00303095" w14:paraId="5425693A" w14:textId="77777777" w:rsidTr="004C1D93">
        <w:trPr>
          <w:trHeight w:val="540"/>
        </w:trPr>
        <w:tc>
          <w:tcPr>
            <w:tcW w:w="9444" w:type="dxa"/>
            <w:shd w:val="clear" w:color="auto" w:fill="FFFFFF" w:themeFill="background1"/>
            <w:vAlign w:val="center"/>
          </w:tcPr>
          <w:p w14:paraId="5422BFD0" w14:textId="77777777" w:rsidR="00581929" w:rsidRPr="00303095" w:rsidRDefault="00581929" w:rsidP="004C1D93">
            <w:pPr>
              <w:pStyle w:val="BodyText2"/>
              <w:jc w:val="left"/>
            </w:pPr>
            <w:r>
              <w:t>….</w:t>
            </w:r>
          </w:p>
        </w:tc>
      </w:tr>
    </w:tbl>
    <w:p w14:paraId="1E73EDC1" w14:textId="77777777" w:rsidR="00581929" w:rsidRDefault="00581929" w:rsidP="00581929"/>
    <w:tbl>
      <w:tblPr>
        <w:tblW w:w="94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4"/>
      </w:tblGrid>
      <w:tr w:rsidR="00581929" w:rsidRPr="00303095" w14:paraId="4B180113" w14:textId="77777777" w:rsidTr="004C1D93">
        <w:trPr>
          <w:trHeight w:val="440"/>
        </w:trPr>
        <w:tc>
          <w:tcPr>
            <w:tcW w:w="9444" w:type="dxa"/>
            <w:shd w:val="clear" w:color="auto" w:fill="44546A" w:themeFill="text2"/>
            <w:vAlign w:val="center"/>
          </w:tcPr>
          <w:p w14:paraId="32B0FE49" w14:textId="2AA8C199" w:rsidR="00581929" w:rsidRPr="00303095" w:rsidRDefault="00581929" w:rsidP="004C1D93">
            <w:pPr>
              <w:spacing w:before="60" w:after="60" w:line="240" w:lineRule="auto"/>
              <w:jc w:val="center"/>
              <w:rPr>
                <w:rFonts w:eastAsia="Times New Roman" w:cs="Arial"/>
                <w:b/>
                <w:bCs/>
                <w:color w:val="FFFFFF"/>
              </w:rPr>
            </w:pPr>
            <w:r>
              <w:rPr>
                <w:rFonts w:eastAsia="Times New Roman" w:cs="Arial"/>
                <w:b/>
                <w:bCs/>
                <w:color w:val="FFFFFF"/>
              </w:rPr>
              <w:t>O</w:t>
            </w:r>
            <w:r w:rsidRPr="00581929">
              <w:rPr>
                <w:rFonts w:eastAsia="Times New Roman" w:cs="Arial"/>
                <w:b/>
                <w:bCs/>
                <w:color w:val="FFFFFF"/>
              </w:rPr>
              <w:t>ther high-level European policies or European policies with regional focus</w:t>
            </w:r>
          </w:p>
        </w:tc>
      </w:tr>
      <w:tr w:rsidR="00581929" w:rsidRPr="00303095" w14:paraId="3054EF6A" w14:textId="77777777" w:rsidTr="004C1D93">
        <w:trPr>
          <w:trHeight w:val="440"/>
        </w:trPr>
        <w:tc>
          <w:tcPr>
            <w:tcW w:w="9444" w:type="dxa"/>
            <w:shd w:val="clear" w:color="auto" w:fill="FFFFFF" w:themeFill="background1"/>
            <w:vAlign w:val="center"/>
          </w:tcPr>
          <w:p w14:paraId="72EE0579" w14:textId="60F76343" w:rsidR="00581929" w:rsidRPr="00581929" w:rsidRDefault="00581929" w:rsidP="004C1D93">
            <w:pPr>
              <w:spacing w:before="60" w:after="60" w:line="240" w:lineRule="auto"/>
              <w:jc w:val="both"/>
              <w:rPr>
                <w:rFonts w:eastAsia="Times New Roman" w:cs="Arial"/>
                <w:b/>
                <w:bCs/>
              </w:rPr>
            </w:pPr>
            <w:r>
              <w:rPr>
                <w:rFonts w:eastAsia="Times New Roman" w:cs="Arial"/>
                <w:b/>
                <w:bCs/>
              </w:rPr>
              <w:t>…</w:t>
            </w:r>
          </w:p>
        </w:tc>
      </w:tr>
      <w:tr w:rsidR="00581929" w:rsidRPr="00303095" w14:paraId="2EE5EE67" w14:textId="77777777" w:rsidTr="004C1D93">
        <w:trPr>
          <w:trHeight w:val="440"/>
        </w:trPr>
        <w:tc>
          <w:tcPr>
            <w:tcW w:w="9444" w:type="dxa"/>
            <w:shd w:val="clear" w:color="000000" w:fill="808080"/>
            <w:vAlign w:val="center"/>
          </w:tcPr>
          <w:p w14:paraId="4571841C" w14:textId="77777777" w:rsidR="00581929" w:rsidRPr="00303095" w:rsidRDefault="00581929" w:rsidP="004C1D93">
            <w:pPr>
              <w:spacing w:before="60" w:after="60" w:line="240" w:lineRule="auto"/>
              <w:jc w:val="center"/>
              <w:rPr>
                <w:rFonts w:eastAsia="Times New Roman" w:cs="Arial"/>
                <w:b/>
                <w:bCs/>
                <w:color w:val="FFFFFF"/>
              </w:rPr>
            </w:pPr>
            <w:r w:rsidRPr="00581929">
              <w:rPr>
                <w:rFonts w:eastAsia="Times New Roman" w:cs="Arial"/>
                <w:b/>
                <w:bCs/>
                <w:color w:val="FFFFFF"/>
              </w:rPr>
              <w:t>Links with the new Centre of Excellence</w:t>
            </w:r>
          </w:p>
        </w:tc>
      </w:tr>
      <w:tr w:rsidR="00581929" w:rsidRPr="00303095" w14:paraId="4D0691EC" w14:textId="77777777" w:rsidTr="004C1D93">
        <w:trPr>
          <w:trHeight w:val="540"/>
        </w:trPr>
        <w:tc>
          <w:tcPr>
            <w:tcW w:w="9444" w:type="dxa"/>
            <w:shd w:val="clear" w:color="auto" w:fill="FFFFFF" w:themeFill="background1"/>
            <w:vAlign w:val="center"/>
          </w:tcPr>
          <w:p w14:paraId="45F7C327" w14:textId="77777777" w:rsidR="00581929" w:rsidRPr="00303095" w:rsidRDefault="00581929" w:rsidP="004C1D93">
            <w:pPr>
              <w:pStyle w:val="BodyText2"/>
              <w:jc w:val="left"/>
            </w:pPr>
            <w:r>
              <w:t>….</w:t>
            </w:r>
          </w:p>
        </w:tc>
      </w:tr>
    </w:tbl>
    <w:p w14:paraId="34F32856" w14:textId="77777777" w:rsidR="00581929" w:rsidRDefault="00581929" w:rsidP="00581929"/>
    <w:tbl>
      <w:tblPr>
        <w:tblW w:w="94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4"/>
      </w:tblGrid>
      <w:tr w:rsidR="00581929" w:rsidRPr="00303095" w14:paraId="245DBD96" w14:textId="77777777" w:rsidTr="004C1D93">
        <w:trPr>
          <w:trHeight w:val="440"/>
        </w:trPr>
        <w:tc>
          <w:tcPr>
            <w:tcW w:w="9444" w:type="dxa"/>
            <w:shd w:val="clear" w:color="auto" w:fill="44546A" w:themeFill="text2"/>
            <w:vAlign w:val="center"/>
          </w:tcPr>
          <w:p w14:paraId="0572E8E8" w14:textId="77777777" w:rsidR="00581929" w:rsidRPr="00303095" w:rsidRDefault="00581929" w:rsidP="004C1D93">
            <w:pPr>
              <w:spacing w:before="60" w:after="60" w:line="240" w:lineRule="auto"/>
              <w:jc w:val="center"/>
              <w:rPr>
                <w:rFonts w:eastAsia="Times New Roman" w:cs="Arial"/>
                <w:b/>
                <w:bCs/>
                <w:color w:val="FFFFFF"/>
              </w:rPr>
            </w:pPr>
            <w:r>
              <w:rPr>
                <w:rFonts w:eastAsia="Times New Roman" w:cs="Arial"/>
                <w:b/>
                <w:bCs/>
                <w:color w:val="FFFFFF"/>
              </w:rPr>
              <w:t>O</w:t>
            </w:r>
            <w:r w:rsidRPr="00581929">
              <w:rPr>
                <w:rFonts w:eastAsia="Times New Roman" w:cs="Arial"/>
                <w:b/>
                <w:bCs/>
                <w:color w:val="FFFFFF"/>
              </w:rPr>
              <w:t>ther high-level European policies or European policies with regional focus</w:t>
            </w:r>
          </w:p>
        </w:tc>
      </w:tr>
      <w:tr w:rsidR="00581929" w:rsidRPr="00303095" w14:paraId="77C6575D" w14:textId="77777777" w:rsidTr="004C1D93">
        <w:trPr>
          <w:trHeight w:val="440"/>
        </w:trPr>
        <w:tc>
          <w:tcPr>
            <w:tcW w:w="9444" w:type="dxa"/>
            <w:shd w:val="clear" w:color="auto" w:fill="FFFFFF" w:themeFill="background1"/>
            <w:vAlign w:val="center"/>
          </w:tcPr>
          <w:p w14:paraId="3B3EEAE6" w14:textId="77777777" w:rsidR="00581929" w:rsidRPr="00581929" w:rsidRDefault="00581929" w:rsidP="004C1D93">
            <w:pPr>
              <w:spacing w:before="60" w:after="60" w:line="240" w:lineRule="auto"/>
              <w:jc w:val="both"/>
              <w:rPr>
                <w:rFonts w:eastAsia="Times New Roman" w:cs="Arial"/>
                <w:b/>
                <w:bCs/>
              </w:rPr>
            </w:pPr>
            <w:r>
              <w:rPr>
                <w:rFonts w:eastAsia="Times New Roman" w:cs="Arial"/>
                <w:b/>
                <w:bCs/>
              </w:rPr>
              <w:t>…</w:t>
            </w:r>
          </w:p>
        </w:tc>
      </w:tr>
      <w:tr w:rsidR="00581929" w:rsidRPr="00303095" w14:paraId="520C8474" w14:textId="77777777" w:rsidTr="004C1D93">
        <w:trPr>
          <w:trHeight w:val="440"/>
        </w:trPr>
        <w:tc>
          <w:tcPr>
            <w:tcW w:w="9444" w:type="dxa"/>
            <w:shd w:val="clear" w:color="000000" w:fill="808080"/>
            <w:vAlign w:val="center"/>
          </w:tcPr>
          <w:p w14:paraId="0F127483" w14:textId="77777777" w:rsidR="00581929" w:rsidRPr="00303095" w:rsidRDefault="00581929" w:rsidP="004C1D93">
            <w:pPr>
              <w:spacing w:before="60" w:after="60" w:line="240" w:lineRule="auto"/>
              <w:jc w:val="center"/>
              <w:rPr>
                <w:rFonts w:eastAsia="Times New Roman" w:cs="Arial"/>
                <w:b/>
                <w:bCs/>
                <w:color w:val="FFFFFF"/>
              </w:rPr>
            </w:pPr>
            <w:r w:rsidRPr="00581929">
              <w:rPr>
                <w:rFonts w:eastAsia="Times New Roman" w:cs="Arial"/>
                <w:b/>
                <w:bCs/>
                <w:color w:val="FFFFFF"/>
              </w:rPr>
              <w:t>Links with the new Centre of Excellence</w:t>
            </w:r>
          </w:p>
        </w:tc>
      </w:tr>
      <w:tr w:rsidR="00581929" w:rsidRPr="00303095" w14:paraId="197F079B" w14:textId="77777777" w:rsidTr="004C1D93">
        <w:trPr>
          <w:trHeight w:val="540"/>
        </w:trPr>
        <w:tc>
          <w:tcPr>
            <w:tcW w:w="9444" w:type="dxa"/>
            <w:shd w:val="clear" w:color="auto" w:fill="FFFFFF" w:themeFill="background1"/>
            <w:vAlign w:val="center"/>
          </w:tcPr>
          <w:p w14:paraId="45423F31" w14:textId="77777777" w:rsidR="00581929" w:rsidRPr="00303095" w:rsidRDefault="00581929" w:rsidP="004C1D93">
            <w:pPr>
              <w:pStyle w:val="BodyText2"/>
              <w:jc w:val="left"/>
            </w:pPr>
            <w:r>
              <w:t>….</w:t>
            </w:r>
          </w:p>
        </w:tc>
      </w:tr>
    </w:tbl>
    <w:p w14:paraId="58D884FE" w14:textId="77777777" w:rsidR="00581929" w:rsidRDefault="00581929" w:rsidP="00581929"/>
    <w:p w14:paraId="30E13F00" w14:textId="578FC262" w:rsidR="00581929" w:rsidRDefault="00581929" w:rsidP="00581929">
      <w:pPr>
        <w:pStyle w:val="Heading3"/>
        <w:rPr>
          <w:color w:val="2E74B5" w:themeColor="accent1" w:themeShade="BF"/>
        </w:rPr>
      </w:pPr>
      <w:r w:rsidRPr="00581929">
        <w:rPr>
          <w:color w:val="2E74B5" w:themeColor="accent1" w:themeShade="BF"/>
        </w:rPr>
        <w:t xml:space="preserve">National or international research and innovation activities which will be linked with the </w:t>
      </w:r>
      <w:r>
        <w:rPr>
          <w:color w:val="2E74B5" w:themeColor="accent1" w:themeShade="BF"/>
        </w:rPr>
        <w:t>p</w:t>
      </w:r>
      <w:r w:rsidRPr="00581929">
        <w:rPr>
          <w:color w:val="2E74B5" w:themeColor="accent1" w:themeShade="BF"/>
        </w:rPr>
        <w:t>roject, especially where the outputs from these will feed into the project</w:t>
      </w:r>
    </w:p>
    <w:p w14:paraId="4C3AB665" w14:textId="77777777" w:rsidR="00581929" w:rsidRDefault="00581929" w:rsidP="00581929"/>
    <w:p w14:paraId="4121071D" w14:textId="537971FB" w:rsidR="00581929" w:rsidRDefault="00581929" w:rsidP="00581929">
      <w:pPr>
        <w:pStyle w:val="ListParagraph"/>
        <w:numPr>
          <w:ilvl w:val="0"/>
          <w:numId w:val="7"/>
        </w:numPr>
        <w:jc w:val="both"/>
      </w:pPr>
      <w:r w:rsidRPr="00581929">
        <w:t xml:space="preserve">describe any national or international research and innovation activities which will be linked with the </w:t>
      </w:r>
      <w:r>
        <w:t>p</w:t>
      </w:r>
      <w:r w:rsidRPr="00581929">
        <w:t xml:space="preserve">roject, especially where the outputs from these will feed into the project, about H2020, national </w:t>
      </w:r>
      <w:r>
        <w:t>s</w:t>
      </w:r>
      <w:r w:rsidRPr="00581929">
        <w:t>trategies</w:t>
      </w:r>
    </w:p>
    <w:p w14:paraId="15F2AD92" w14:textId="77777777" w:rsidR="00F63D19" w:rsidRDefault="00F63D19" w:rsidP="00F63D19">
      <w:pPr>
        <w:jc w:val="both"/>
      </w:pPr>
    </w:p>
    <w:p w14:paraId="6969F332" w14:textId="350B7C8C" w:rsidR="00F63D19" w:rsidRDefault="00F63D19" w:rsidP="00F63D19">
      <w:pPr>
        <w:pStyle w:val="Heading3"/>
        <w:rPr>
          <w:color w:val="2E74B5" w:themeColor="accent1" w:themeShade="BF"/>
        </w:rPr>
      </w:pPr>
      <w:r w:rsidRPr="00F63D19">
        <w:rPr>
          <w:color w:val="2E74B5" w:themeColor="accent1" w:themeShade="BF"/>
        </w:rPr>
        <w:t>Sex and gender analysis</w:t>
      </w:r>
    </w:p>
    <w:p w14:paraId="5E11A992" w14:textId="77777777" w:rsidR="00F63D19" w:rsidRDefault="00F63D19" w:rsidP="00F63D19"/>
    <w:p w14:paraId="66A32C2A" w14:textId="6E4EDA8A" w:rsidR="00F63D19" w:rsidRPr="00F63D19" w:rsidRDefault="00F63D19" w:rsidP="00D91D52">
      <w:pPr>
        <w:pStyle w:val="ListParagraph"/>
        <w:numPr>
          <w:ilvl w:val="0"/>
          <w:numId w:val="7"/>
        </w:numPr>
      </w:pPr>
      <w:r w:rsidRPr="00F63D19">
        <w:t>Sex and gender refer to biological characteristics and social/cultural factors respectively. For guidance on</w:t>
      </w:r>
      <w:r>
        <w:t xml:space="preserve"> </w:t>
      </w:r>
      <w:r w:rsidRPr="00F63D19">
        <w:t>methods of sex / gender analysis and the issues to be taken into account, please refer to</w:t>
      </w:r>
      <w:r>
        <w:t xml:space="preserve"> </w:t>
      </w:r>
      <w:hyperlink r:id="rId7" w:history="1">
        <w:r w:rsidRPr="00500345">
          <w:rPr>
            <w:rStyle w:val="Hyperlink"/>
          </w:rPr>
          <w:t>http://ec.europa.eu/research/swafs/gendered-innovations/index_en.cfm?pg=home</w:t>
        </w:r>
      </w:hyperlink>
      <w:r>
        <w:t xml:space="preserve"> </w:t>
      </w:r>
      <w:bookmarkStart w:id="0" w:name="_GoBack"/>
      <w:bookmarkEnd w:id="0"/>
    </w:p>
    <w:sectPr w:rsidR="00F63D19" w:rsidRPr="00F63D19" w:rsidSect="004F780D">
      <w:headerReference w:type="default" r:id="rId8"/>
      <w:footerReference w:type="even" r:id="rId9"/>
      <w:footerReference w:type="default" r:id="rId10"/>
      <w:headerReference w:type="first" r:id="rId11"/>
      <w:footerReference w:type="first" r:id="rId12"/>
      <w:pgSz w:w="11906" w:h="16838"/>
      <w:pgMar w:top="1840" w:right="1106"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D6157" w14:textId="77777777" w:rsidR="00897AE3" w:rsidRDefault="00897AE3" w:rsidP="007B50A2">
      <w:pPr>
        <w:spacing w:after="0" w:line="240" w:lineRule="auto"/>
      </w:pPr>
      <w:r>
        <w:separator/>
      </w:r>
    </w:p>
    <w:p w14:paraId="241C1D13" w14:textId="77777777" w:rsidR="00897AE3" w:rsidRDefault="00897AE3"/>
  </w:endnote>
  <w:endnote w:type="continuationSeparator" w:id="0">
    <w:p w14:paraId="008B934E" w14:textId="77777777" w:rsidR="00897AE3" w:rsidRDefault="00897AE3" w:rsidP="007B50A2">
      <w:pPr>
        <w:spacing w:after="0" w:line="240" w:lineRule="auto"/>
      </w:pPr>
      <w:r>
        <w:continuationSeparator/>
      </w:r>
    </w:p>
    <w:p w14:paraId="059ED4B5" w14:textId="77777777" w:rsidR="00897AE3" w:rsidRDefault="00897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A85C" w14:textId="77777777" w:rsidR="00CD5B58" w:rsidRDefault="00CD5B58" w:rsidP="00DA2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8A1F3" w14:textId="77777777" w:rsidR="00CD5B58" w:rsidRDefault="00CD5B58" w:rsidP="00CD5B58">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CEDCA91" w14:textId="77777777" w:rsidR="00CD5B58" w:rsidRDefault="00CD5B58" w:rsidP="00CD5B58">
    <w:pPr>
      <w:pStyle w:val="Footer"/>
      <w:ind w:right="360"/>
    </w:pPr>
  </w:p>
  <w:p w14:paraId="41469738" w14:textId="77777777" w:rsidR="00454A0D" w:rsidRDefault="00454A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24"/>
      <w:gridCol w:w="3125"/>
    </w:tblGrid>
    <w:tr w:rsidR="00E40A2A" w14:paraId="31BE95BB" w14:textId="77777777" w:rsidTr="00E40A2A">
      <w:trPr>
        <w:trHeight w:val="256"/>
      </w:trPr>
      <w:tc>
        <w:tcPr>
          <w:tcW w:w="3124" w:type="dxa"/>
        </w:tcPr>
        <w:p w14:paraId="19F55982" w14:textId="0E912195" w:rsidR="00E40A2A" w:rsidRPr="00E40A2A" w:rsidRDefault="00E40A2A" w:rsidP="00E40A2A">
          <w:pPr>
            <w:pStyle w:val="Footer"/>
            <w:pBdr>
              <w:top w:val="single" w:sz="4" w:space="1" w:color="auto"/>
            </w:pBdr>
            <w:rPr>
              <w:color w:val="5B9BD5" w:themeColor="accent1"/>
            </w:rPr>
          </w:pPr>
          <w:r>
            <w:t>1</w:t>
          </w:r>
          <w:r w:rsidRPr="005B3E80">
            <w:rPr>
              <w:vertAlign w:val="superscript"/>
            </w:rPr>
            <w:t>st</w:t>
          </w:r>
          <w:r>
            <w:t xml:space="preserve"> </w:t>
          </w:r>
          <w:r w:rsidRPr="005B3E80">
            <w:t>Proposal Writing Camp</w:t>
          </w:r>
          <w:r>
            <w:rPr>
              <w:color w:val="5B9BD5" w:themeColor="accent1"/>
            </w:rPr>
            <w:t xml:space="preserve"> </w:t>
          </w:r>
        </w:p>
      </w:tc>
      <w:tc>
        <w:tcPr>
          <w:tcW w:w="3124" w:type="dxa"/>
        </w:tcPr>
        <w:p w14:paraId="74777DDB" w14:textId="5D2F77B3" w:rsidR="00E40A2A" w:rsidRDefault="00E40A2A" w:rsidP="00E40A2A">
          <w:pPr>
            <w:pStyle w:val="Footer"/>
            <w:jc w:val="center"/>
          </w:pPr>
          <w:r>
            <w:t>May 9 – 13, 2016</w:t>
          </w:r>
        </w:p>
      </w:tc>
      <w:tc>
        <w:tcPr>
          <w:tcW w:w="3125" w:type="dxa"/>
        </w:tcPr>
        <w:p w14:paraId="27242C27" w14:textId="5D37874B" w:rsidR="00E40A2A" w:rsidRPr="00E40A2A" w:rsidRDefault="00E40A2A" w:rsidP="00E40A2A">
          <w:pPr>
            <w:pStyle w:val="Footer"/>
            <w:jc w:val="right"/>
            <w:rPr>
              <w:color w:val="000000" w:themeColor="text1"/>
            </w:rPr>
          </w:pPr>
          <w:r w:rsidRPr="00E40A2A">
            <w:rPr>
              <w:color w:val="000000" w:themeColor="text1"/>
            </w:rPr>
            <w:t xml:space="preserve">Page </w:t>
          </w:r>
          <w:r w:rsidRPr="00E40A2A">
            <w:rPr>
              <w:color w:val="000000" w:themeColor="text1"/>
            </w:rPr>
            <w:fldChar w:fldCharType="begin"/>
          </w:r>
          <w:r w:rsidRPr="00E40A2A">
            <w:rPr>
              <w:color w:val="000000" w:themeColor="text1"/>
            </w:rPr>
            <w:instrText xml:space="preserve"> PAGE  \* Arabic  \* MERGEFORMAT </w:instrText>
          </w:r>
          <w:r w:rsidRPr="00E40A2A">
            <w:rPr>
              <w:color w:val="000000" w:themeColor="text1"/>
            </w:rPr>
            <w:fldChar w:fldCharType="separate"/>
          </w:r>
          <w:r w:rsidR="00F63D19">
            <w:rPr>
              <w:noProof/>
              <w:color w:val="000000" w:themeColor="text1"/>
            </w:rPr>
            <w:t>2</w:t>
          </w:r>
          <w:r w:rsidRPr="00E40A2A">
            <w:rPr>
              <w:color w:val="000000" w:themeColor="text1"/>
            </w:rPr>
            <w:fldChar w:fldCharType="end"/>
          </w:r>
          <w:r w:rsidRPr="00E40A2A">
            <w:rPr>
              <w:color w:val="000000" w:themeColor="text1"/>
            </w:rPr>
            <w:t xml:space="preserve"> of </w:t>
          </w:r>
          <w:r w:rsidRPr="00E40A2A">
            <w:rPr>
              <w:color w:val="000000" w:themeColor="text1"/>
            </w:rPr>
            <w:fldChar w:fldCharType="begin"/>
          </w:r>
          <w:r w:rsidRPr="00E40A2A">
            <w:rPr>
              <w:color w:val="000000" w:themeColor="text1"/>
            </w:rPr>
            <w:instrText xml:space="preserve"> NUMPAGES  \* Arabic  \* MERGEFORMAT </w:instrText>
          </w:r>
          <w:r w:rsidRPr="00E40A2A">
            <w:rPr>
              <w:color w:val="000000" w:themeColor="text1"/>
            </w:rPr>
            <w:fldChar w:fldCharType="separate"/>
          </w:r>
          <w:r w:rsidR="00F63D19">
            <w:rPr>
              <w:noProof/>
              <w:color w:val="000000" w:themeColor="text1"/>
            </w:rPr>
            <w:t>5</w:t>
          </w:r>
          <w:r w:rsidRPr="00E40A2A">
            <w:rPr>
              <w:color w:val="000000" w:themeColor="text1"/>
            </w:rPr>
            <w:fldChar w:fldCharType="end"/>
          </w:r>
        </w:p>
      </w:tc>
    </w:tr>
  </w:tbl>
  <w:p w14:paraId="72D32F37" w14:textId="128E3F06" w:rsidR="00454A0D" w:rsidRPr="00E40A2A" w:rsidRDefault="00454A0D" w:rsidP="00E40A2A">
    <w:pPr>
      <w:pStyle w:val="Footer"/>
      <w:jc w:val="center"/>
      <w:rPr>
        <w:color w:val="5B9BD5" w:themeColor="accent1"/>
      </w:rPr>
    </w:pPr>
  </w:p>
  <w:p w14:paraId="2A2DE3D2" w14:textId="77777777" w:rsidR="00454A0D" w:rsidRDefault="00454A0D" w:rsidP="004F780D">
    <w:pPr>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5579" w14:textId="77777777" w:rsidR="004F780D" w:rsidRPr="004E033B" w:rsidRDefault="004F780D" w:rsidP="004F780D">
    <w:pPr>
      <w:pBdr>
        <w:top w:val="single" w:sz="4" w:space="1" w:color="auto"/>
      </w:pBdr>
      <w:spacing w:after="0" w:line="240" w:lineRule="auto"/>
      <w:jc w:val="center"/>
      <w:rPr>
        <w:rFonts w:ascii="Garamond" w:hAnsi="Garamond"/>
        <w:sz w:val="20"/>
      </w:rPr>
    </w:pPr>
    <w:r w:rsidRPr="004E033B">
      <w:rPr>
        <w:rFonts w:ascii="Garamond" w:hAnsi="Garamond"/>
        <w:sz w:val="20"/>
      </w:rPr>
      <w:t xml:space="preserve">Mustafa Kemal </w:t>
    </w:r>
    <w:proofErr w:type="spellStart"/>
    <w:r w:rsidRPr="004E033B">
      <w:rPr>
        <w:rFonts w:ascii="Garamond" w:hAnsi="Garamond"/>
        <w:sz w:val="20"/>
      </w:rPr>
      <w:t>Mah</w:t>
    </w:r>
    <w:proofErr w:type="spellEnd"/>
    <w:r w:rsidRPr="004E033B">
      <w:rPr>
        <w:rFonts w:ascii="Garamond" w:hAnsi="Garamond"/>
        <w:sz w:val="20"/>
      </w:rPr>
      <w:t xml:space="preserve">. 2119.Sok No:6/2 </w:t>
    </w:r>
    <w:proofErr w:type="spellStart"/>
    <w:r w:rsidRPr="004E033B">
      <w:rPr>
        <w:rFonts w:ascii="Garamond" w:hAnsi="Garamond"/>
        <w:sz w:val="20"/>
      </w:rPr>
      <w:t>Çankaya</w:t>
    </w:r>
    <w:proofErr w:type="spellEnd"/>
    <w:r w:rsidRPr="004E033B">
      <w:rPr>
        <w:rFonts w:ascii="Garamond" w:hAnsi="Garamond"/>
        <w:sz w:val="20"/>
      </w:rPr>
      <w:t xml:space="preserve">/Ankara, </w:t>
    </w:r>
    <w:proofErr w:type="spellStart"/>
    <w:r w:rsidRPr="004E033B">
      <w:rPr>
        <w:rFonts w:ascii="Garamond" w:hAnsi="Garamond"/>
        <w:iCs/>
        <w:sz w:val="20"/>
      </w:rPr>
      <w:t>Türkiye</w:t>
    </w:r>
    <w:proofErr w:type="spellEnd"/>
  </w:p>
  <w:p w14:paraId="0045C4AC" w14:textId="77777777" w:rsidR="004F780D" w:rsidRPr="004E033B" w:rsidRDefault="004F780D" w:rsidP="004F780D">
    <w:pPr>
      <w:spacing w:after="0" w:line="240" w:lineRule="auto"/>
      <w:jc w:val="center"/>
      <w:rPr>
        <w:rFonts w:ascii="Garamond" w:hAnsi="Garamond"/>
        <w:sz w:val="20"/>
      </w:rPr>
    </w:pPr>
    <w:r w:rsidRPr="004E033B">
      <w:rPr>
        <w:rFonts w:ascii="Garamond" w:hAnsi="Garamond"/>
        <w:noProof/>
        <w:sz w:val="20"/>
      </w:rPr>
      <w:drawing>
        <wp:anchor distT="0" distB="0" distL="114300" distR="114300" simplePos="0" relativeHeight="251674624" behindDoc="0" locked="0" layoutInCell="1" allowOverlap="1" wp14:anchorId="24545441" wp14:editId="523118A9">
          <wp:simplePos x="0" y="0"/>
          <wp:positionH relativeFrom="margin">
            <wp:posOffset>-158750</wp:posOffset>
          </wp:positionH>
          <wp:positionV relativeFrom="paragraph">
            <wp:posOffset>88900</wp:posOffset>
          </wp:positionV>
          <wp:extent cx="710565" cy="501650"/>
          <wp:effectExtent l="0" t="0" r="635"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gilizc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0565" cy="501650"/>
                  </a:xfrm>
                  <a:prstGeom prst="rect">
                    <a:avLst/>
                  </a:prstGeom>
                </pic:spPr>
              </pic:pic>
            </a:graphicData>
          </a:graphic>
          <wp14:sizeRelH relativeFrom="page">
            <wp14:pctWidth>0</wp14:pctWidth>
          </wp14:sizeRelH>
          <wp14:sizeRelV relativeFrom="page">
            <wp14:pctHeight>0</wp14:pctHeight>
          </wp14:sizeRelV>
        </wp:anchor>
      </w:drawing>
    </w:r>
    <w:r w:rsidRPr="004E033B">
      <w:rPr>
        <w:rFonts w:ascii="Garamond" w:hAnsi="Garamond"/>
        <w:noProof/>
        <w:sz w:val="20"/>
      </w:rPr>
      <w:drawing>
        <wp:anchor distT="0" distB="0" distL="114300" distR="114300" simplePos="0" relativeHeight="251676672" behindDoc="0" locked="0" layoutInCell="1" allowOverlap="1" wp14:anchorId="408BEFA6" wp14:editId="53758E7E">
          <wp:simplePos x="0" y="0"/>
          <wp:positionH relativeFrom="rightMargin">
            <wp:posOffset>-287655</wp:posOffset>
          </wp:positionH>
          <wp:positionV relativeFrom="paragraph">
            <wp:posOffset>155575</wp:posOffset>
          </wp:positionV>
          <wp:extent cx="276225" cy="368300"/>
          <wp:effectExtent l="0" t="0" r="3175" b="127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bitak_logo.png"/>
                  <pic:cNvPicPr/>
                </pic:nvPicPr>
                <pic:blipFill>
                  <a:blip r:embed="rId2">
                    <a:extLst>
                      <a:ext uri="{28A0092B-C50C-407E-A947-70E740481C1C}">
                        <a14:useLocalDpi xmlns:a14="http://schemas.microsoft.com/office/drawing/2010/main" val="0"/>
                      </a:ext>
                    </a:extLst>
                  </a:blip>
                  <a:stretch>
                    <a:fillRect/>
                  </a:stretch>
                </pic:blipFill>
                <pic:spPr>
                  <a:xfrm>
                    <a:off x="0" y="0"/>
                    <a:ext cx="276225" cy="368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FE853C9" wp14:editId="6EE321F4">
          <wp:simplePos x="0" y="0"/>
          <wp:positionH relativeFrom="margin">
            <wp:posOffset>2846070</wp:posOffset>
          </wp:positionH>
          <wp:positionV relativeFrom="paragraph">
            <wp:posOffset>194945</wp:posOffset>
          </wp:positionV>
          <wp:extent cx="263525" cy="2895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3525" cy="289560"/>
                  </a:xfrm>
                  <a:prstGeom prst="rect">
                    <a:avLst/>
                  </a:prstGeom>
                </pic:spPr>
              </pic:pic>
            </a:graphicData>
          </a:graphic>
          <wp14:sizeRelH relativeFrom="page">
            <wp14:pctWidth>0</wp14:pctWidth>
          </wp14:sizeRelH>
          <wp14:sizeRelV relativeFrom="page">
            <wp14:pctHeight>0</wp14:pctHeight>
          </wp14:sizeRelV>
        </wp:anchor>
      </w:drawing>
    </w:r>
    <w:r>
      <w:rPr>
        <w:rFonts w:ascii="Garamond" w:hAnsi="Garamond"/>
        <w:sz w:val="20"/>
      </w:rPr>
      <w:t>Tel:</w:t>
    </w:r>
    <w:r w:rsidRPr="004E033B">
      <w:rPr>
        <w:rFonts w:ascii="Garamond" w:hAnsi="Garamond"/>
        <w:sz w:val="20"/>
      </w:rPr>
      <w:t xml:space="preserve"> +90 (312) 219 69 80</w:t>
    </w:r>
    <w:r>
      <w:rPr>
        <w:rFonts w:ascii="Garamond" w:hAnsi="Garamond"/>
        <w:sz w:val="20"/>
      </w:rPr>
      <w:t xml:space="preserve"> | </w:t>
    </w:r>
    <w:r w:rsidRPr="004E033B">
      <w:rPr>
        <w:rFonts w:ascii="Garamond" w:hAnsi="Garamond"/>
        <w:sz w:val="20"/>
      </w:rPr>
      <w:t>Fax:  +90 (312) 219 69 30</w:t>
    </w:r>
    <w:r w:rsidRPr="00CD5B58">
      <w:rPr>
        <w:rFonts w:ascii="Garamond" w:hAnsi="Garamond"/>
        <w:noProof/>
        <w:sz w:val="20"/>
      </w:rPr>
      <w:t xml:space="preserve"> </w:t>
    </w:r>
  </w:p>
  <w:p w14:paraId="0F96B96D" w14:textId="77777777" w:rsidR="004F780D" w:rsidRDefault="004F780D" w:rsidP="004F780D">
    <w:pPr>
      <w:pStyle w:val="Footer"/>
    </w:pPr>
  </w:p>
  <w:p w14:paraId="7217C7BB" w14:textId="3E56B534" w:rsidR="004B3993" w:rsidRDefault="004B3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F5576" w14:textId="77777777" w:rsidR="00897AE3" w:rsidRDefault="00897AE3" w:rsidP="007B50A2">
      <w:pPr>
        <w:spacing w:after="0" w:line="240" w:lineRule="auto"/>
      </w:pPr>
      <w:r>
        <w:separator/>
      </w:r>
    </w:p>
    <w:p w14:paraId="377E5387" w14:textId="77777777" w:rsidR="00897AE3" w:rsidRDefault="00897AE3"/>
  </w:footnote>
  <w:footnote w:type="continuationSeparator" w:id="0">
    <w:p w14:paraId="21C0BD5A" w14:textId="77777777" w:rsidR="00897AE3" w:rsidRDefault="00897AE3" w:rsidP="007B50A2">
      <w:pPr>
        <w:spacing w:after="0" w:line="240" w:lineRule="auto"/>
      </w:pPr>
      <w:r>
        <w:continuationSeparator/>
      </w:r>
    </w:p>
    <w:p w14:paraId="7A2CF81D" w14:textId="77777777" w:rsidR="00897AE3" w:rsidRDefault="00897A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4252"/>
    </w:tblGrid>
    <w:tr w:rsidR="00E40A2A" w14:paraId="2C45DD2A" w14:textId="77777777" w:rsidTr="00E40A2A">
      <w:trPr>
        <w:trHeight w:val="205"/>
      </w:trPr>
      <w:tc>
        <w:tcPr>
          <w:tcW w:w="5390" w:type="dxa"/>
        </w:tcPr>
        <w:p w14:paraId="33980CCE" w14:textId="25C8A083" w:rsidR="00E40A2A" w:rsidRDefault="00E40A2A">
          <w:pPr>
            <w:pStyle w:val="Header"/>
          </w:pPr>
          <w:r w:rsidRPr="00543F39">
            <w:rPr>
              <w:rStyle w:val="IntenseQuoteChar"/>
              <w:rFonts w:eastAsiaTheme="minorHAnsi"/>
              <w:b/>
              <w:color w:val="44546A" w:themeColor="text2"/>
              <w:sz w:val="18"/>
              <w:szCs w:val="18"/>
              <w:lang w:val="en-US" w:eastAsia="en-US"/>
            </w:rPr>
            <w:drawing>
              <wp:inline distT="0" distB="0" distL="0" distR="0" wp14:anchorId="2335AA90" wp14:editId="35439B16">
                <wp:extent cx="2054225" cy="702945"/>
                <wp:effectExtent l="0" t="0" r="3175" b="8255"/>
                <wp:docPr id="21" name="Picture 21"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393" t="28831" r="6290" b="29344"/>
                        <a:stretch/>
                      </pic:blipFill>
                      <pic:spPr bwMode="auto">
                        <a:xfrm>
                          <a:off x="0" y="0"/>
                          <a:ext cx="2054225" cy="7029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2" w:type="dxa"/>
          <w:vAlign w:val="bottom"/>
        </w:tcPr>
        <w:p w14:paraId="6B30053D" w14:textId="0BCACBBF" w:rsidR="00E40A2A" w:rsidRDefault="00E40A2A" w:rsidP="00E40A2A">
          <w:pPr>
            <w:spacing w:after="160"/>
            <w:jc w:val="right"/>
          </w:pPr>
          <w:r w:rsidRPr="004F780D">
            <w:t>Developing a successful proposal for the  H2020 WIDESPREAD 2017 Teaming Call</w:t>
          </w:r>
        </w:p>
      </w:tc>
    </w:tr>
  </w:tbl>
  <w:p w14:paraId="13EBF71B" w14:textId="660FEB82" w:rsidR="00FC0BD4" w:rsidRPr="004F780D" w:rsidRDefault="00FC0BD4" w:rsidP="00E40A2A"/>
  <w:p w14:paraId="52179D00" w14:textId="77777777" w:rsidR="00454A0D" w:rsidRDefault="00454A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66FC3" w14:textId="40E7F03C" w:rsidR="004B3993" w:rsidRDefault="004F780D">
    <w:pPr>
      <w:pStyle w:val="Header"/>
    </w:pPr>
    <w:r>
      <w:rPr>
        <w:noProof/>
        <w:lang w:val="en-US"/>
      </w:rPr>
      <w:drawing>
        <wp:anchor distT="0" distB="0" distL="114300" distR="114300" simplePos="0" relativeHeight="251669504" behindDoc="1" locked="0" layoutInCell="1" allowOverlap="1" wp14:anchorId="2B6D414F" wp14:editId="6249BA30">
          <wp:simplePos x="0" y="0"/>
          <wp:positionH relativeFrom="margin">
            <wp:posOffset>5063218</wp:posOffset>
          </wp:positionH>
          <wp:positionV relativeFrom="paragraph">
            <wp:posOffset>-103959</wp:posOffset>
          </wp:positionV>
          <wp:extent cx="1131720" cy="614734"/>
          <wp:effectExtent l="0" t="0" r="1143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Financ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720" cy="614734"/>
                  </a:xfrm>
                  <a:prstGeom prst="rect">
                    <a:avLst/>
                  </a:prstGeom>
                </pic:spPr>
              </pic:pic>
            </a:graphicData>
          </a:graphic>
          <wp14:sizeRelH relativeFrom="page">
            <wp14:pctWidth>0</wp14:pctWidth>
          </wp14:sizeRelH>
          <wp14:sizeRelV relativeFrom="page">
            <wp14:pctHeight>0</wp14:pctHeight>
          </wp14:sizeRelV>
        </wp:anchor>
      </w:drawing>
    </w:r>
    <w:r w:rsidRPr="00543F39">
      <w:rPr>
        <w:rStyle w:val="IntenseQuoteChar"/>
        <w:rFonts w:eastAsiaTheme="minorHAnsi"/>
        <w:b/>
        <w:color w:val="44546A" w:themeColor="text2"/>
        <w:sz w:val="18"/>
        <w:szCs w:val="18"/>
        <w:lang w:val="en-US" w:eastAsia="en-US"/>
      </w:rPr>
      <w:drawing>
        <wp:anchor distT="0" distB="0" distL="114300" distR="114300" simplePos="0" relativeHeight="251672576" behindDoc="1" locked="0" layoutInCell="1" allowOverlap="1" wp14:anchorId="04455C38" wp14:editId="6BC5459C">
          <wp:simplePos x="0" y="0"/>
          <wp:positionH relativeFrom="column">
            <wp:posOffset>-377281</wp:posOffset>
          </wp:positionH>
          <wp:positionV relativeFrom="paragraph">
            <wp:posOffset>-220980</wp:posOffset>
          </wp:positionV>
          <wp:extent cx="1884771" cy="644959"/>
          <wp:effectExtent l="0" t="0" r="0" b="0"/>
          <wp:wrapNone/>
          <wp:docPr id="4" name="Picture 4"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393" t="28831" r="6290" b="29344"/>
                  <a:stretch/>
                </pic:blipFill>
                <pic:spPr bwMode="auto">
                  <a:xfrm>
                    <a:off x="0" y="0"/>
                    <a:ext cx="1889453" cy="6465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6288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4570A7"/>
    <w:multiLevelType w:val="hybridMultilevel"/>
    <w:tmpl w:val="CBBA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9E747D"/>
    <w:multiLevelType w:val="hybridMultilevel"/>
    <w:tmpl w:val="36AE4308"/>
    <w:lvl w:ilvl="0" w:tplc="3E4079F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2C349B6"/>
    <w:multiLevelType w:val="hybridMultilevel"/>
    <w:tmpl w:val="28B873F0"/>
    <w:lvl w:ilvl="0" w:tplc="5C7A26BA">
      <w:start w:val="1"/>
      <w:numFmt w:val="lowerRoman"/>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
    <w:nsid w:val="55001885"/>
    <w:multiLevelType w:val="hybridMultilevel"/>
    <w:tmpl w:val="B696263E"/>
    <w:lvl w:ilvl="0" w:tplc="3E4079FC">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E285036"/>
    <w:multiLevelType w:val="hybridMultilevel"/>
    <w:tmpl w:val="458E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6767A6"/>
    <w:multiLevelType w:val="multilevel"/>
    <w:tmpl w:val="7452CA5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01"/>
    <w:rsid w:val="00005771"/>
    <w:rsid w:val="0007741A"/>
    <w:rsid w:val="00086799"/>
    <w:rsid w:val="000B570C"/>
    <w:rsid w:val="000F1DB0"/>
    <w:rsid w:val="00103487"/>
    <w:rsid w:val="0014510B"/>
    <w:rsid w:val="001945B1"/>
    <w:rsid w:val="00197FA6"/>
    <w:rsid w:val="001D172C"/>
    <w:rsid w:val="002161F6"/>
    <w:rsid w:val="00224C71"/>
    <w:rsid w:val="00251988"/>
    <w:rsid w:val="002628C4"/>
    <w:rsid w:val="00291590"/>
    <w:rsid w:val="002E2E85"/>
    <w:rsid w:val="002F3179"/>
    <w:rsid w:val="003123DD"/>
    <w:rsid w:val="00317005"/>
    <w:rsid w:val="003675FD"/>
    <w:rsid w:val="003A0845"/>
    <w:rsid w:val="003C36C8"/>
    <w:rsid w:val="004132C8"/>
    <w:rsid w:val="004238FD"/>
    <w:rsid w:val="00454A0D"/>
    <w:rsid w:val="004815A5"/>
    <w:rsid w:val="004B3993"/>
    <w:rsid w:val="004C4E1B"/>
    <w:rsid w:val="004D07B8"/>
    <w:rsid w:val="004D65E3"/>
    <w:rsid w:val="004E033B"/>
    <w:rsid w:val="004E363C"/>
    <w:rsid w:val="004F780D"/>
    <w:rsid w:val="00581929"/>
    <w:rsid w:val="005B628C"/>
    <w:rsid w:val="005B7401"/>
    <w:rsid w:val="006311E1"/>
    <w:rsid w:val="00642442"/>
    <w:rsid w:val="00680104"/>
    <w:rsid w:val="006C6135"/>
    <w:rsid w:val="006C6D2E"/>
    <w:rsid w:val="007064B1"/>
    <w:rsid w:val="00743C91"/>
    <w:rsid w:val="00776C08"/>
    <w:rsid w:val="007B50A2"/>
    <w:rsid w:val="007C7897"/>
    <w:rsid w:val="007F1A46"/>
    <w:rsid w:val="0080063F"/>
    <w:rsid w:val="0080271D"/>
    <w:rsid w:val="00871A6D"/>
    <w:rsid w:val="00875B22"/>
    <w:rsid w:val="00897AE3"/>
    <w:rsid w:val="008A5E60"/>
    <w:rsid w:val="008B7785"/>
    <w:rsid w:val="008C6EC9"/>
    <w:rsid w:val="008D4EA1"/>
    <w:rsid w:val="008F0534"/>
    <w:rsid w:val="00936AAE"/>
    <w:rsid w:val="009A3F14"/>
    <w:rsid w:val="009D263F"/>
    <w:rsid w:val="00A37188"/>
    <w:rsid w:val="00A37C45"/>
    <w:rsid w:val="00A445D9"/>
    <w:rsid w:val="00A63B01"/>
    <w:rsid w:val="00A870AC"/>
    <w:rsid w:val="00B52020"/>
    <w:rsid w:val="00B52065"/>
    <w:rsid w:val="00B6004B"/>
    <w:rsid w:val="00B64033"/>
    <w:rsid w:val="00BA2405"/>
    <w:rsid w:val="00BC2348"/>
    <w:rsid w:val="00C26D5B"/>
    <w:rsid w:val="00C433E6"/>
    <w:rsid w:val="00C57647"/>
    <w:rsid w:val="00C71B71"/>
    <w:rsid w:val="00C756B8"/>
    <w:rsid w:val="00CA3B26"/>
    <w:rsid w:val="00CB0420"/>
    <w:rsid w:val="00CD5B58"/>
    <w:rsid w:val="00CE1666"/>
    <w:rsid w:val="00D515D7"/>
    <w:rsid w:val="00DB13DE"/>
    <w:rsid w:val="00DB570C"/>
    <w:rsid w:val="00DC2364"/>
    <w:rsid w:val="00E13489"/>
    <w:rsid w:val="00E40A2A"/>
    <w:rsid w:val="00E667A7"/>
    <w:rsid w:val="00E97847"/>
    <w:rsid w:val="00F031F2"/>
    <w:rsid w:val="00F43E70"/>
    <w:rsid w:val="00F63D19"/>
    <w:rsid w:val="00F706D9"/>
    <w:rsid w:val="00F930FB"/>
    <w:rsid w:val="00F952BA"/>
    <w:rsid w:val="00FC0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CC2C8"/>
  <w15:chartTrackingRefBased/>
  <w15:docId w15:val="{9682C69F-E331-4182-AE1E-A92F3634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5D7"/>
    <w:rPr>
      <w:lang w:val="en-US"/>
    </w:rPr>
  </w:style>
  <w:style w:type="paragraph" w:styleId="Heading1">
    <w:name w:val="heading 1"/>
    <w:basedOn w:val="Normal"/>
    <w:next w:val="Normal"/>
    <w:link w:val="Heading1Char"/>
    <w:uiPriority w:val="9"/>
    <w:qFormat/>
    <w:rsid w:val="00E40A2A"/>
    <w:pPr>
      <w:keepNext/>
      <w:keepLines/>
      <w:numPr>
        <w:numId w:val="4"/>
      </w:numPr>
      <w:spacing w:before="120" w:after="120" w:line="240" w:lineRule="auto"/>
      <w:ind w:left="357" w:hanging="357"/>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Heading1"/>
    <w:next w:val="Normal"/>
    <w:link w:val="Heading2Char"/>
    <w:uiPriority w:val="9"/>
    <w:unhideWhenUsed/>
    <w:qFormat/>
    <w:rsid w:val="00F031F2"/>
    <w:pPr>
      <w:numPr>
        <w:ilvl w:val="1"/>
      </w:numPr>
      <w:ind w:left="426" w:hanging="431"/>
      <w:outlineLvl w:val="1"/>
    </w:pPr>
    <w:rPr>
      <w:i/>
      <w:sz w:val="28"/>
    </w:rPr>
  </w:style>
  <w:style w:type="paragraph" w:styleId="Heading3">
    <w:name w:val="heading 3"/>
    <w:basedOn w:val="Normal"/>
    <w:next w:val="Normal"/>
    <w:link w:val="Heading3Char"/>
    <w:uiPriority w:val="9"/>
    <w:unhideWhenUsed/>
    <w:qFormat/>
    <w:rsid w:val="00CA3B26"/>
    <w:pPr>
      <w:keepNext/>
      <w:keepLines/>
      <w:numPr>
        <w:ilvl w:val="2"/>
        <w:numId w:val="4"/>
      </w:numPr>
      <w:spacing w:before="40" w:after="0" w:line="240" w:lineRule="auto"/>
      <w:ind w:left="540"/>
      <w:outlineLvl w:val="2"/>
    </w:pPr>
    <w:rPr>
      <w:rFonts w:asciiTheme="majorHAnsi" w:eastAsiaTheme="majorEastAsia" w:hAnsiTheme="majorHAnsi" w:cstheme="majorBidi"/>
      <w:i/>
      <w:color w:val="2E74B5"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A2"/>
    <w:pPr>
      <w:tabs>
        <w:tab w:val="center" w:pos="4536"/>
        <w:tab w:val="right" w:pos="9072"/>
      </w:tabs>
      <w:spacing w:after="0" w:line="240" w:lineRule="auto"/>
    </w:pPr>
    <w:rPr>
      <w:lang w:val="tr-TR"/>
    </w:rPr>
  </w:style>
  <w:style w:type="character" w:customStyle="1" w:styleId="HeaderChar">
    <w:name w:val="Header Char"/>
    <w:basedOn w:val="DefaultParagraphFont"/>
    <w:link w:val="Header"/>
    <w:uiPriority w:val="99"/>
    <w:rsid w:val="007B50A2"/>
  </w:style>
  <w:style w:type="paragraph" w:styleId="Footer">
    <w:name w:val="footer"/>
    <w:basedOn w:val="Normal"/>
    <w:link w:val="FooterChar"/>
    <w:uiPriority w:val="99"/>
    <w:unhideWhenUsed/>
    <w:rsid w:val="007B50A2"/>
    <w:pPr>
      <w:tabs>
        <w:tab w:val="center" w:pos="4536"/>
        <w:tab w:val="right" w:pos="9072"/>
      </w:tabs>
      <w:spacing w:after="0" w:line="240" w:lineRule="auto"/>
    </w:pPr>
    <w:rPr>
      <w:lang w:val="tr-TR"/>
    </w:rPr>
  </w:style>
  <w:style w:type="character" w:customStyle="1" w:styleId="FooterChar">
    <w:name w:val="Footer Char"/>
    <w:basedOn w:val="DefaultParagraphFont"/>
    <w:link w:val="Footer"/>
    <w:uiPriority w:val="99"/>
    <w:rsid w:val="007B50A2"/>
  </w:style>
  <w:style w:type="character" w:styleId="Emphasis">
    <w:name w:val="Emphasis"/>
    <w:basedOn w:val="DefaultParagraphFont"/>
    <w:uiPriority w:val="20"/>
    <w:qFormat/>
    <w:rsid w:val="00DC2364"/>
    <w:rPr>
      <w:i/>
      <w:iCs/>
    </w:rPr>
  </w:style>
  <w:style w:type="paragraph" w:styleId="IntenseQuote">
    <w:name w:val="Intense Quote"/>
    <w:basedOn w:val="Normal"/>
    <w:next w:val="Normal"/>
    <w:link w:val="IntenseQuoteChar"/>
    <w:uiPriority w:val="30"/>
    <w:qFormat/>
    <w:rsid w:val="00A37188"/>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noProof/>
      <w:color w:val="5B9BD5" w:themeColor="accent1"/>
      <w:sz w:val="24"/>
      <w:szCs w:val="24"/>
      <w:lang w:val="tr-TR" w:eastAsia="tr-TR"/>
    </w:rPr>
  </w:style>
  <w:style w:type="character" w:customStyle="1" w:styleId="IntenseQuoteChar">
    <w:name w:val="Intense Quote Char"/>
    <w:basedOn w:val="DefaultParagraphFont"/>
    <w:link w:val="IntenseQuote"/>
    <w:uiPriority w:val="30"/>
    <w:rsid w:val="00A37188"/>
    <w:rPr>
      <w:rFonts w:ascii="Times New Roman" w:eastAsia="Times New Roman" w:hAnsi="Times New Roman" w:cs="Times New Roman"/>
      <w:i/>
      <w:iCs/>
      <w:noProof/>
      <w:color w:val="5B9BD5" w:themeColor="accent1"/>
      <w:sz w:val="24"/>
      <w:szCs w:val="24"/>
      <w:lang w:eastAsia="tr-TR"/>
    </w:rPr>
  </w:style>
  <w:style w:type="character" w:styleId="Hyperlink">
    <w:name w:val="Hyperlink"/>
    <w:basedOn w:val="DefaultParagraphFont"/>
    <w:uiPriority w:val="99"/>
    <w:unhideWhenUsed/>
    <w:rsid w:val="008D4EA1"/>
    <w:rPr>
      <w:color w:val="0000FF"/>
      <w:u w:val="single"/>
    </w:rPr>
  </w:style>
  <w:style w:type="paragraph" w:styleId="BalloonText">
    <w:name w:val="Balloon Text"/>
    <w:basedOn w:val="Normal"/>
    <w:link w:val="BalloonTextChar"/>
    <w:uiPriority w:val="99"/>
    <w:semiHidden/>
    <w:unhideWhenUsed/>
    <w:rsid w:val="00E9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847"/>
    <w:rPr>
      <w:rFonts w:ascii="Segoe UI" w:hAnsi="Segoe UI" w:cs="Segoe UI"/>
      <w:sz w:val="18"/>
      <w:szCs w:val="18"/>
    </w:rPr>
  </w:style>
  <w:style w:type="paragraph" w:styleId="BodyText2">
    <w:name w:val="Body Text 2"/>
    <w:basedOn w:val="Normal"/>
    <w:link w:val="BodyText2Char"/>
    <w:uiPriority w:val="99"/>
    <w:unhideWhenUsed/>
    <w:rsid w:val="00D515D7"/>
    <w:pPr>
      <w:spacing w:after="0" w:line="240" w:lineRule="auto"/>
      <w:jc w:val="center"/>
    </w:pPr>
    <w:rPr>
      <w:rFonts w:eastAsia="Times New Roman" w:cs="Arial"/>
      <w:color w:val="000000"/>
      <w:sz w:val="20"/>
      <w:szCs w:val="20"/>
    </w:rPr>
  </w:style>
  <w:style w:type="character" w:customStyle="1" w:styleId="BodyText2Char">
    <w:name w:val="Body Text 2 Char"/>
    <w:basedOn w:val="DefaultParagraphFont"/>
    <w:link w:val="BodyText2"/>
    <w:uiPriority w:val="99"/>
    <w:rsid w:val="00D515D7"/>
    <w:rPr>
      <w:rFonts w:eastAsia="Times New Roman" w:cs="Arial"/>
      <w:color w:val="000000"/>
      <w:sz w:val="20"/>
      <w:szCs w:val="20"/>
      <w:lang w:val="en-US"/>
    </w:rPr>
  </w:style>
  <w:style w:type="character" w:customStyle="1" w:styleId="Heading1Char">
    <w:name w:val="Heading 1 Char"/>
    <w:basedOn w:val="DefaultParagraphFont"/>
    <w:link w:val="Heading1"/>
    <w:uiPriority w:val="9"/>
    <w:rsid w:val="00E40A2A"/>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C26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031F2"/>
    <w:rPr>
      <w:rFonts w:asciiTheme="majorHAnsi" w:eastAsiaTheme="majorEastAsia" w:hAnsiTheme="majorHAnsi" w:cstheme="majorBidi"/>
      <w:i/>
      <w:color w:val="2E74B5" w:themeColor="accent1" w:themeShade="BF"/>
      <w:sz w:val="28"/>
      <w:szCs w:val="32"/>
      <w:lang w:val="en-GB"/>
    </w:rPr>
  </w:style>
  <w:style w:type="paragraph" w:styleId="DocumentMap">
    <w:name w:val="Document Map"/>
    <w:basedOn w:val="Normal"/>
    <w:link w:val="DocumentMapChar"/>
    <w:uiPriority w:val="99"/>
    <w:semiHidden/>
    <w:unhideWhenUsed/>
    <w:rsid w:val="0010348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03487"/>
    <w:rPr>
      <w:rFonts w:ascii="Times New Roman" w:hAnsi="Times New Roman" w:cs="Times New Roman"/>
      <w:sz w:val="24"/>
      <w:szCs w:val="24"/>
      <w:lang w:val="en-US"/>
    </w:rPr>
  </w:style>
  <w:style w:type="paragraph" w:styleId="ListParagraph">
    <w:name w:val="List Paragraph"/>
    <w:aliases w:val="Bullet List"/>
    <w:basedOn w:val="Normal"/>
    <w:link w:val="ListParagraphChar"/>
    <w:uiPriority w:val="34"/>
    <w:qFormat/>
    <w:rsid w:val="009D263F"/>
    <w:pPr>
      <w:spacing w:after="0" w:line="240" w:lineRule="auto"/>
      <w:ind w:left="720"/>
      <w:contextualSpacing/>
    </w:pPr>
  </w:style>
  <w:style w:type="character" w:customStyle="1" w:styleId="ListParagraphChar">
    <w:name w:val="List Paragraph Char"/>
    <w:aliases w:val="Bullet List Char"/>
    <w:basedOn w:val="DefaultParagraphFont"/>
    <w:link w:val="ListParagraph"/>
    <w:uiPriority w:val="34"/>
    <w:locked/>
    <w:rsid w:val="009D263F"/>
    <w:rPr>
      <w:lang w:val="en-US"/>
    </w:rPr>
  </w:style>
  <w:style w:type="character" w:styleId="PageNumber">
    <w:name w:val="page number"/>
    <w:basedOn w:val="DefaultParagraphFont"/>
    <w:uiPriority w:val="99"/>
    <w:semiHidden/>
    <w:unhideWhenUsed/>
    <w:rsid w:val="00CD5B58"/>
  </w:style>
  <w:style w:type="paragraph" w:styleId="Title">
    <w:name w:val="Title"/>
    <w:basedOn w:val="Normal"/>
    <w:next w:val="Normal"/>
    <w:link w:val="TitleChar"/>
    <w:uiPriority w:val="10"/>
    <w:qFormat/>
    <w:rsid w:val="00F952BA"/>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F952BA"/>
    <w:rPr>
      <w:rFonts w:asciiTheme="majorHAnsi" w:eastAsiaTheme="majorEastAsia" w:hAnsiTheme="majorHAnsi" w:cstheme="majorBidi"/>
      <w:spacing w:val="-10"/>
      <w:kern w:val="28"/>
      <w:sz w:val="48"/>
      <w:szCs w:val="56"/>
      <w:lang w:val="en-US"/>
    </w:rPr>
  </w:style>
  <w:style w:type="paragraph" w:styleId="Subtitle">
    <w:name w:val="Subtitle"/>
    <w:basedOn w:val="Normal"/>
    <w:next w:val="Normal"/>
    <w:link w:val="SubtitleChar"/>
    <w:uiPriority w:val="11"/>
    <w:qFormat/>
    <w:rsid w:val="00F952BA"/>
    <w:pPr>
      <w:numPr>
        <w:ilvl w:val="1"/>
      </w:numPr>
      <w:spacing w:before="240" w:after="240" w:line="240" w:lineRule="auto"/>
      <w:jc w:val="center"/>
    </w:pPr>
    <w:rPr>
      <w:rFonts w:eastAsiaTheme="minorEastAsia"/>
      <w:color w:val="5A5A5A" w:themeColor="text1" w:themeTint="A5"/>
      <w:spacing w:val="15"/>
      <w:sz w:val="40"/>
    </w:rPr>
  </w:style>
  <w:style w:type="character" w:customStyle="1" w:styleId="SubtitleChar">
    <w:name w:val="Subtitle Char"/>
    <w:basedOn w:val="DefaultParagraphFont"/>
    <w:link w:val="Subtitle"/>
    <w:uiPriority w:val="11"/>
    <w:rsid w:val="00F952BA"/>
    <w:rPr>
      <w:rFonts w:eastAsiaTheme="minorEastAsia"/>
      <w:color w:val="5A5A5A" w:themeColor="text1" w:themeTint="A5"/>
      <w:spacing w:val="15"/>
      <w:sz w:val="40"/>
      <w:lang w:val="en-US"/>
    </w:rPr>
  </w:style>
  <w:style w:type="character" w:customStyle="1" w:styleId="Heading3Char">
    <w:name w:val="Heading 3 Char"/>
    <w:basedOn w:val="DefaultParagraphFont"/>
    <w:link w:val="Heading3"/>
    <w:uiPriority w:val="9"/>
    <w:rsid w:val="00CA3B26"/>
    <w:rPr>
      <w:rFonts w:asciiTheme="majorHAnsi" w:eastAsiaTheme="majorEastAsia" w:hAnsiTheme="majorHAnsi" w:cstheme="majorBidi"/>
      <w:i/>
      <w:color w:val="2E74B5" w:themeColor="accent1" w:themeShade="BF"/>
      <w:sz w:val="24"/>
      <w:szCs w:val="24"/>
      <w:lang w:val="en-US"/>
    </w:rPr>
  </w:style>
  <w:style w:type="character" w:styleId="SubtleEmphasis">
    <w:name w:val="Subtle Emphasis"/>
    <w:basedOn w:val="DefaultParagraphFont"/>
    <w:uiPriority w:val="19"/>
    <w:qFormat/>
    <w:rsid w:val="00CA3B2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019393">
      <w:bodyDiv w:val="1"/>
      <w:marLeft w:val="0"/>
      <w:marRight w:val="0"/>
      <w:marTop w:val="0"/>
      <w:marBottom w:val="0"/>
      <w:divBdr>
        <w:top w:val="none" w:sz="0" w:space="0" w:color="auto"/>
        <w:left w:val="none" w:sz="0" w:space="0" w:color="auto"/>
        <w:bottom w:val="none" w:sz="0" w:space="0" w:color="auto"/>
        <w:right w:val="none" w:sz="0" w:space="0" w:color="auto"/>
      </w:divBdr>
      <w:divsChild>
        <w:div w:id="380522593">
          <w:marLeft w:val="562"/>
          <w:marRight w:val="0"/>
          <w:marTop w:val="240"/>
          <w:marBottom w:val="0"/>
          <w:divBdr>
            <w:top w:val="none" w:sz="0" w:space="0" w:color="auto"/>
            <w:left w:val="none" w:sz="0" w:space="0" w:color="auto"/>
            <w:bottom w:val="none" w:sz="0" w:space="0" w:color="auto"/>
            <w:right w:val="none" w:sz="0" w:space="0" w:color="auto"/>
          </w:divBdr>
        </w:div>
      </w:divsChild>
    </w:div>
    <w:div w:id="1224676358">
      <w:bodyDiv w:val="1"/>
      <w:marLeft w:val="0"/>
      <w:marRight w:val="0"/>
      <w:marTop w:val="0"/>
      <w:marBottom w:val="0"/>
      <w:divBdr>
        <w:top w:val="none" w:sz="0" w:space="0" w:color="auto"/>
        <w:left w:val="none" w:sz="0" w:space="0" w:color="auto"/>
        <w:bottom w:val="none" w:sz="0" w:space="0" w:color="auto"/>
        <w:right w:val="none" w:sz="0" w:space="0" w:color="auto"/>
      </w:divBdr>
      <w:divsChild>
        <w:div w:id="135417148">
          <w:marLeft w:val="547"/>
          <w:marRight w:val="0"/>
          <w:marTop w:val="0"/>
          <w:marBottom w:val="0"/>
          <w:divBdr>
            <w:top w:val="none" w:sz="0" w:space="0" w:color="auto"/>
            <w:left w:val="none" w:sz="0" w:space="0" w:color="auto"/>
            <w:bottom w:val="none" w:sz="0" w:space="0" w:color="auto"/>
            <w:right w:val="none" w:sz="0" w:space="0" w:color="auto"/>
          </w:divBdr>
        </w:div>
        <w:div w:id="589847928">
          <w:marLeft w:val="1166"/>
          <w:marRight w:val="0"/>
          <w:marTop w:val="0"/>
          <w:marBottom w:val="0"/>
          <w:divBdr>
            <w:top w:val="none" w:sz="0" w:space="0" w:color="auto"/>
            <w:left w:val="none" w:sz="0" w:space="0" w:color="auto"/>
            <w:bottom w:val="none" w:sz="0" w:space="0" w:color="auto"/>
            <w:right w:val="none" w:sz="0" w:space="0" w:color="auto"/>
          </w:divBdr>
        </w:div>
        <w:div w:id="508639550">
          <w:marLeft w:val="547"/>
          <w:marRight w:val="0"/>
          <w:marTop w:val="0"/>
          <w:marBottom w:val="0"/>
          <w:divBdr>
            <w:top w:val="none" w:sz="0" w:space="0" w:color="auto"/>
            <w:left w:val="none" w:sz="0" w:space="0" w:color="auto"/>
            <w:bottom w:val="none" w:sz="0" w:space="0" w:color="auto"/>
            <w:right w:val="none" w:sz="0" w:space="0" w:color="auto"/>
          </w:divBdr>
        </w:div>
        <w:div w:id="2048681235">
          <w:marLeft w:val="1166"/>
          <w:marRight w:val="0"/>
          <w:marTop w:val="0"/>
          <w:marBottom w:val="0"/>
          <w:divBdr>
            <w:top w:val="none" w:sz="0" w:space="0" w:color="auto"/>
            <w:left w:val="none" w:sz="0" w:space="0" w:color="auto"/>
            <w:bottom w:val="none" w:sz="0" w:space="0" w:color="auto"/>
            <w:right w:val="none" w:sz="0" w:space="0" w:color="auto"/>
          </w:divBdr>
        </w:div>
        <w:div w:id="1435395747">
          <w:marLeft w:val="547"/>
          <w:marRight w:val="0"/>
          <w:marTop w:val="0"/>
          <w:marBottom w:val="0"/>
          <w:divBdr>
            <w:top w:val="none" w:sz="0" w:space="0" w:color="auto"/>
            <w:left w:val="none" w:sz="0" w:space="0" w:color="auto"/>
            <w:bottom w:val="none" w:sz="0" w:space="0" w:color="auto"/>
            <w:right w:val="none" w:sz="0" w:space="0" w:color="auto"/>
          </w:divBdr>
        </w:div>
        <w:div w:id="2103331512">
          <w:marLeft w:val="1166"/>
          <w:marRight w:val="0"/>
          <w:marTop w:val="0"/>
          <w:marBottom w:val="0"/>
          <w:divBdr>
            <w:top w:val="none" w:sz="0" w:space="0" w:color="auto"/>
            <w:left w:val="none" w:sz="0" w:space="0" w:color="auto"/>
            <w:bottom w:val="none" w:sz="0" w:space="0" w:color="auto"/>
            <w:right w:val="none" w:sz="0" w:space="0" w:color="auto"/>
          </w:divBdr>
        </w:div>
        <w:div w:id="869874152">
          <w:marLeft w:val="547"/>
          <w:marRight w:val="0"/>
          <w:marTop w:val="0"/>
          <w:marBottom w:val="0"/>
          <w:divBdr>
            <w:top w:val="none" w:sz="0" w:space="0" w:color="auto"/>
            <w:left w:val="none" w:sz="0" w:space="0" w:color="auto"/>
            <w:bottom w:val="none" w:sz="0" w:space="0" w:color="auto"/>
            <w:right w:val="none" w:sz="0" w:space="0" w:color="auto"/>
          </w:divBdr>
        </w:div>
        <w:div w:id="52278408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research/swafs/gendered-innovations/index_en.cfm?pg=hom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Aytuğ</dc:creator>
  <cp:keywords/>
  <dc:description/>
  <cp:lastModifiedBy>Mimica</cp:lastModifiedBy>
  <cp:revision>5</cp:revision>
  <cp:lastPrinted>2016-01-11T14:52:00Z</cp:lastPrinted>
  <dcterms:created xsi:type="dcterms:W3CDTF">2016-04-27T09:05:00Z</dcterms:created>
  <dcterms:modified xsi:type="dcterms:W3CDTF">2016-05-05T08:18:00Z</dcterms:modified>
</cp:coreProperties>
</file>